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617C" w14:textId="65B85649" w:rsidR="00C77826" w:rsidRDefault="00617E0B" w:rsidP="00F57004">
      <w:pPr>
        <w:tabs>
          <w:tab w:val="left" w:pos="540"/>
        </w:tabs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90F1B">
        <w:rPr>
          <w:noProof/>
        </w:rPr>
        <w:drawing>
          <wp:inline distT="0" distB="0" distL="0" distR="0" wp14:anchorId="6BD32308" wp14:editId="7DC92798">
            <wp:extent cx="5279825" cy="955076"/>
            <wp:effectExtent l="0" t="0" r="0" b="0"/>
            <wp:docPr id="2111119054" name="Obraz 2111119054" descr="Logotypy: Fundusze Europejskie na Infrastrukturę, Klimat, Środowisko; Rzeczpospolita Polska; Dofinansowane przez Unię Europejską;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19054" name="Obraz 2111119054" descr="Logotypy: Fundusze Europejskie na Infrastrukturę, Klimat, Środowisko; Rzeczpospolita Polska; Dofinansowane przez Unię Europejską;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02" cy="96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57AF7" w14:textId="64880E57" w:rsidR="00AD4866" w:rsidRPr="00F57004" w:rsidRDefault="00C930EF" w:rsidP="00F57004">
      <w:pPr>
        <w:pStyle w:val="Nagwek1"/>
        <w:spacing w:after="120" w:line="276" w:lineRule="auto"/>
        <w:rPr>
          <w:rFonts w:asciiTheme="minorHAnsi" w:hAnsiTheme="minorHAnsi" w:cstheme="minorHAnsi"/>
          <w:b/>
          <w:bCs/>
        </w:rPr>
      </w:pPr>
      <w:r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Załącznik nr </w:t>
      </w:r>
      <w:r w:rsidR="00E72ADB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="00B326BC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>b</w:t>
      </w:r>
      <w:r w:rsidR="00B634A4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149EE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do </w:t>
      </w:r>
      <w:r w:rsidR="00AF4F63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Programu </w:t>
      </w:r>
      <w:r w:rsidR="00BE2C2F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Priorytetowego </w:t>
      </w:r>
      <w:r w:rsidR="00BA724C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>„</w:t>
      </w:r>
      <w:r w:rsidR="009149EE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>Czyste Powietrze</w:t>
      </w:r>
      <w:r w:rsidR="00BA724C" w:rsidRPr="00F57004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14:paraId="1AED6B47" w14:textId="3E5D1F03" w:rsidR="00AF4F63" w:rsidRPr="00163C69" w:rsidRDefault="009149EE" w:rsidP="00F57004">
      <w:pPr>
        <w:tabs>
          <w:tab w:val="left" w:pos="540"/>
        </w:tabs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Koszty</w:t>
      </w:r>
      <w:r w:rsidR="00C930E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kwalifikow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ane</w:t>
      </w:r>
      <w:r w:rsidR="001D7A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36BB0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oraz 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maksymalny poziom dofinansowania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dla Części </w:t>
      </w:r>
      <w:r w:rsidR="00B326BC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="00C802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="00025BF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Części 4) </w:t>
      </w:r>
      <w:r w:rsidR="00C802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oraz Części 5)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Programu</w:t>
      </w:r>
      <w:r w:rsidR="00B020CF" w:rsidRPr="00163C69">
        <w:t xml:space="preserve">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dla Beneficjentów uprawnionych do </w:t>
      </w:r>
      <w:r w:rsidR="00B326BC">
        <w:rPr>
          <w:rFonts w:asciiTheme="minorHAnsi" w:hAnsiTheme="minorHAnsi" w:cstheme="minorHAnsi"/>
          <w:b/>
          <w:color w:val="000000"/>
          <w:sz w:val="22"/>
          <w:szCs w:val="22"/>
        </w:rPr>
        <w:t>najwyższego</w:t>
      </w:r>
      <w:r w:rsidR="00C842D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poziomu dofinansowania</w:t>
      </w:r>
      <w:r w:rsidR="005B686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21394DE0" w14:textId="77777777" w:rsidR="003D4B2C" w:rsidRPr="00163C69" w:rsidRDefault="003D4B2C" w:rsidP="00F5700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Wszystkie urządzenia oraz materiały muszą być fabrycznie nowe, dopuszczone do obrotu oraz w przypadku gdy wynika to z obowiązujących przepisów prawa - posiadać deklaracje zgodności urządzeń z przepisami z zakresu bezpieczeństwa produktu (oznaczenia „CE” lub „B”). Jeżeli wynika to z przepisów prawa, usługi muszą być wykonane przez osoby lub podmioty posiadające st</w:t>
      </w:r>
      <w:r w:rsidR="0059098B" w:rsidRPr="00163C69">
        <w:rPr>
          <w:rFonts w:asciiTheme="minorHAnsi" w:hAnsiTheme="minorHAnsi" w:cstheme="minorHAnsi"/>
          <w:color w:val="000000"/>
          <w:sz w:val="22"/>
          <w:szCs w:val="22"/>
        </w:rPr>
        <w:t>osowne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uprawienia i pozwolenia oraz przeprowadzone zgodnie z obowiązującym prawem </w:t>
      </w:r>
      <w:r w:rsidR="00176020" w:rsidRPr="00163C6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i normami. Szczegółowe wymagania określono w poniższych tabelach.  </w:t>
      </w:r>
    </w:p>
    <w:p w14:paraId="2E6D3E01" w14:textId="0B7B7E07" w:rsidR="00B020CF" w:rsidRDefault="00B020CF" w:rsidP="00F5700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W usługach montażu wskazanych w </w:t>
      </w:r>
      <w:r w:rsidR="00692312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poniższych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tabelach zawarty </w:t>
      </w:r>
      <w:r w:rsidR="00904651" w:rsidRPr="00163C69">
        <w:rPr>
          <w:rFonts w:asciiTheme="minorHAnsi" w:hAnsiTheme="minorHAnsi" w:cstheme="minorHAnsi"/>
          <w:color w:val="000000"/>
          <w:sz w:val="22"/>
          <w:szCs w:val="22"/>
        </w:rPr>
        <w:t>jest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również koszt demontażu</w:t>
      </w:r>
      <w:r w:rsidR="001F5A52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oraz transportu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9E8B31" w14:textId="26672CFE" w:rsidR="00BE1507" w:rsidRDefault="0096646F" w:rsidP="00F57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 ramach </w:t>
      </w:r>
      <w:r w:rsidR="00BE1507">
        <w:rPr>
          <w:rFonts w:asciiTheme="minorHAnsi" w:hAnsiTheme="minorHAnsi" w:cstheme="minorHAnsi"/>
          <w:color w:val="000000"/>
          <w:sz w:val="22"/>
          <w:szCs w:val="22"/>
        </w:rPr>
        <w:t>realizacji przedsięwzięcia kwalifikowany jest koszt wykonania niezbędnej dokumentacji projektowej dotyczącej:</w:t>
      </w:r>
    </w:p>
    <w:p w14:paraId="6EFB4E4B" w14:textId="77777777" w:rsidR="00BE1507" w:rsidRPr="00BE1507" w:rsidRDefault="00BE1507" w:rsidP="00F5700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przebudowy konstrukcji dachu pod ocieplenie,</w:t>
      </w:r>
    </w:p>
    <w:p w14:paraId="39F782BD" w14:textId="77777777" w:rsidR="00BE1507" w:rsidRPr="00BE1507" w:rsidRDefault="00BE1507" w:rsidP="00F5700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modernizacji instalacji wewnętrznej c.o. lub c.w.u.,</w:t>
      </w:r>
    </w:p>
    <w:p w14:paraId="675F7149" w14:textId="77777777" w:rsidR="00BE1507" w:rsidRPr="00BE1507" w:rsidRDefault="00BE1507" w:rsidP="00F5700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wymiany źródła ciepła,</w:t>
      </w:r>
    </w:p>
    <w:p w14:paraId="5389FB8C" w14:textId="2702422A" w:rsidR="00BE1507" w:rsidRPr="00BE1507" w:rsidRDefault="00BE1507" w:rsidP="00F5700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wentylacji mechanicznej z odzyskiem ciepła</w:t>
      </w:r>
      <w:r w:rsidR="00F504EA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4577AF5" w14:textId="4281D514" w:rsidR="00BE1507" w:rsidRDefault="00BE1507" w:rsidP="00F57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pod warunkiem, że prace będące przedmiotem dokumentacji, zostaną zrealizowane w ramach złożonego wniosku o dofinansowanie przedsięwzięcia, nie później, niż do dnia zakończenia realizacji wnioskowanego przedsięwzięcia.</w:t>
      </w:r>
    </w:p>
    <w:p w14:paraId="1815A8B7" w14:textId="6DE3D610" w:rsidR="00816023" w:rsidRDefault="004309D5" w:rsidP="00F57004">
      <w:pPr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309D5">
        <w:rPr>
          <w:rFonts w:asciiTheme="minorHAnsi" w:hAnsiTheme="minorHAnsi" w:cstheme="minorHAnsi"/>
          <w:b/>
          <w:color w:val="000000"/>
          <w:sz w:val="22"/>
          <w:szCs w:val="22"/>
        </w:rPr>
        <w:t>Podatek od towarów i usług (VAT) jest kosztem niekwalifikowanym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FF0659C" w14:textId="3FD27968" w:rsidR="00C930EF" w:rsidRPr="00163C69" w:rsidRDefault="00BA724C" w:rsidP="00F57004">
      <w:pPr>
        <w:tabs>
          <w:tab w:val="left" w:pos="54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Tabela </w:t>
      </w:r>
      <w:r w:rsidR="004667E9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F36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Audyt energetyczny</w:t>
      </w:r>
    </w:p>
    <w:tbl>
      <w:tblPr>
        <w:tblStyle w:val="Tabela-Siatka"/>
        <w:tblW w:w="15026" w:type="dxa"/>
        <w:tblInd w:w="-289" w:type="dxa"/>
        <w:tblLayout w:type="fixed"/>
        <w:tblLook w:val="04A0" w:firstRow="1" w:lastRow="0" w:firstColumn="1" w:lastColumn="0" w:noHBand="0" w:noVBand="1"/>
        <w:tblCaption w:val="Tabela 1 Audyt energetyczny"/>
        <w:tblDescription w:val="Koszty kwalifikowane, maksymalna intensywność dofinansowania oraz maksymalna kwota dotacji"/>
      </w:tblPr>
      <w:tblGrid>
        <w:gridCol w:w="543"/>
        <w:gridCol w:w="1579"/>
        <w:gridCol w:w="8935"/>
        <w:gridCol w:w="2694"/>
        <w:gridCol w:w="1275"/>
      </w:tblGrid>
      <w:tr w:rsidR="00C930EF" w:rsidRPr="00163C69" w14:paraId="4C1BE022" w14:textId="77777777" w:rsidTr="006B7B6C">
        <w:trPr>
          <w:trHeight w:val="1320"/>
        </w:trPr>
        <w:tc>
          <w:tcPr>
            <w:tcW w:w="543" w:type="dxa"/>
            <w:vAlign w:val="center"/>
          </w:tcPr>
          <w:p w14:paraId="3476E2D2" w14:textId="77777777" w:rsidR="00C930EF" w:rsidRPr="00163C69" w:rsidRDefault="00C930EF" w:rsidP="00F57004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579" w:type="dxa"/>
            <w:vAlign w:val="center"/>
          </w:tcPr>
          <w:p w14:paraId="4FE86143" w14:textId="77777777" w:rsidR="00C930EF" w:rsidRPr="00163C69" w:rsidRDefault="00C930EF" w:rsidP="00F57004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Nazwa </w:t>
            </w:r>
            <w:r w:rsidR="00736BB0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kosztu</w:t>
            </w:r>
          </w:p>
        </w:tc>
        <w:tc>
          <w:tcPr>
            <w:tcW w:w="8935" w:type="dxa"/>
            <w:vAlign w:val="center"/>
          </w:tcPr>
          <w:p w14:paraId="20E8326A" w14:textId="77777777" w:rsidR="00C930EF" w:rsidRPr="00163C69" w:rsidRDefault="00736BB0" w:rsidP="00F57004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</w:t>
            </w:r>
            <w:r w:rsidR="00C930E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walifikowane</w:t>
            </w:r>
          </w:p>
        </w:tc>
        <w:tc>
          <w:tcPr>
            <w:tcW w:w="2694" w:type="dxa"/>
            <w:vAlign w:val="center"/>
          </w:tcPr>
          <w:p w14:paraId="06E2D5A4" w14:textId="048B9A16" w:rsidR="00C930EF" w:rsidRPr="00163C69" w:rsidRDefault="00C930EF" w:rsidP="00F57004">
            <w:pPr>
              <w:autoSpaceDE w:val="0"/>
              <w:autoSpaceDN w:val="0"/>
              <w:adjustRightInd w:val="0"/>
              <w:spacing w:line="276" w:lineRule="auto"/>
              <w:ind w:left="-111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AA162E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intensywnoś</w:t>
            </w:r>
            <w:r w:rsidR="003D4B2C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ć 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dofinansowani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(procent faktyczn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6A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472AB2D8" w14:textId="77777777" w:rsidR="00C930EF" w:rsidRPr="00163C69" w:rsidRDefault="00176020" w:rsidP="00F57004">
            <w:pPr>
              <w:autoSpaceDE w:val="0"/>
              <w:autoSpaceDN w:val="0"/>
              <w:adjustRightInd w:val="0"/>
              <w:spacing w:line="276" w:lineRule="auto"/>
              <w:ind w:left="-109" w:right="-11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</w:t>
            </w:r>
            <w:r w:rsidR="00E15047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kwot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C930EF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dotacji (zł)</w:t>
            </w:r>
          </w:p>
        </w:tc>
      </w:tr>
      <w:tr w:rsidR="000D067D" w:rsidRPr="00163C69" w14:paraId="4BA815FB" w14:textId="77777777" w:rsidTr="006B7B6C">
        <w:trPr>
          <w:trHeight w:val="442"/>
        </w:trPr>
        <w:tc>
          <w:tcPr>
            <w:tcW w:w="543" w:type="dxa"/>
          </w:tcPr>
          <w:p w14:paraId="13C49113" w14:textId="5A331A0B" w:rsidR="000D067D" w:rsidRPr="00163C69" w:rsidRDefault="000D067D" w:rsidP="00F57004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B2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79" w:type="dxa"/>
          </w:tcPr>
          <w:p w14:paraId="76FE4943" w14:textId="6F6F81E7" w:rsidR="000D067D" w:rsidRPr="00163C69" w:rsidRDefault="000D067D" w:rsidP="00F57004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63C69">
              <w:rPr>
                <w:rFonts w:ascii="Calibri" w:hAnsi="Calibri"/>
                <w:sz w:val="22"/>
                <w:szCs w:val="22"/>
              </w:rPr>
              <w:t>Audyt energetyczny</w:t>
            </w:r>
          </w:p>
        </w:tc>
        <w:tc>
          <w:tcPr>
            <w:tcW w:w="8935" w:type="dxa"/>
          </w:tcPr>
          <w:p w14:paraId="7A7AE800" w14:textId="5701790D" w:rsidR="002C54E2" w:rsidRPr="00163C69" w:rsidRDefault="000D067D" w:rsidP="00F57004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D2E45">
              <w:rPr>
                <w:rFonts w:ascii="Calibri" w:hAnsi="Calibri"/>
                <w:sz w:val="22"/>
                <w:szCs w:val="22"/>
              </w:rPr>
              <w:t>Koszt wykonania audytu energetycznego</w:t>
            </w:r>
            <w:r w:rsidR="001D5538" w:rsidRPr="006D2E4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D2E45">
              <w:rPr>
                <w:rFonts w:ascii="Calibri" w:hAnsi="Calibri"/>
                <w:sz w:val="22"/>
                <w:szCs w:val="22"/>
              </w:rPr>
              <w:t>budynku/lokalu mieszkalnego</w:t>
            </w:r>
            <w:r w:rsidR="00C842D1" w:rsidRPr="006D2E45">
              <w:rPr>
                <w:rFonts w:ascii="Calibri" w:hAnsi="Calibri"/>
                <w:sz w:val="22"/>
                <w:szCs w:val="22"/>
              </w:rPr>
              <w:t xml:space="preserve"> jest kwalifikowany</w:t>
            </w:r>
            <w:r w:rsidRPr="006D2E45">
              <w:rPr>
                <w:rFonts w:ascii="Calibri" w:hAnsi="Calibri"/>
                <w:sz w:val="22"/>
                <w:szCs w:val="22"/>
              </w:rPr>
              <w:t>, pod warunkiem</w:t>
            </w:r>
            <w:r w:rsidR="00601654" w:rsidRPr="006D2E45">
              <w:rPr>
                <w:rFonts w:ascii="Calibri" w:hAnsi="Calibri"/>
                <w:sz w:val="22"/>
                <w:szCs w:val="22"/>
              </w:rPr>
              <w:t xml:space="preserve"> sporządzenia </w:t>
            </w:r>
            <w:r w:rsidR="0061009D">
              <w:rPr>
                <w:rFonts w:ascii="Calibri" w:hAnsi="Calibri"/>
                <w:sz w:val="22"/>
                <w:szCs w:val="22"/>
              </w:rPr>
              <w:t>Dokumentu podsumowującego</w:t>
            </w:r>
            <w:r w:rsidR="00601654" w:rsidRPr="006D2E45">
              <w:rPr>
                <w:rFonts w:ascii="Calibri" w:hAnsi="Calibri"/>
                <w:sz w:val="22"/>
                <w:szCs w:val="22"/>
              </w:rPr>
              <w:t xml:space="preserve"> audyt</w:t>
            </w:r>
            <w:r w:rsidR="0061009D">
              <w:rPr>
                <w:rFonts w:ascii="Calibri" w:hAnsi="Calibri"/>
                <w:sz w:val="22"/>
                <w:szCs w:val="22"/>
              </w:rPr>
              <w:t xml:space="preserve"> energetyczny</w:t>
            </w:r>
            <w:r w:rsidR="00601654" w:rsidRPr="006D2E45">
              <w:rPr>
                <w:rFonts w:ascii="Calibri" w:hAnsi="Calibri"/>
                <w:sz w:val="22"/>
                <w:szCs w:val="22"/>
              </w:rPr>
              <w:t xml:space="preserve"> na obowiązującym w ramach Programu wzorze oraz pod warunkiem</w:t>
            </w:r>
            <w:r w:rsidR="007C59B2" w:rsidRPr="006D2E45">
              <w:rPr>
                <w:rFonts w:ascii="Calibri" w:hAnsi="Calibri"/>
                <w:sz w:val="22"/>
                <w:szCs w:val="22"/>
              </w:rPr>
              <w:t>,</w:t>
            </w:r>
            <w:r w:rsidRPr="006D2E45">
              <w:rPr>
                <w:rFonts w:ascii="Calibri" w:hAnsi="Calibri"/>
                <w:sz w:val="22"/>
                <w:szCs w:val="22"/>
              </w:rPr>
              <w:t xml:space="preserve"> że zakres prac dla wybranego wariantu wynikającego z audytu</w:t>
            </w:r>
            <w:r w:rsidR="00904651" w:rsidRPr="006D2E45">
              <w:rPr>
                <w:rFonts w:ascii="Calibri" w:hAnsi="Calibri"/>
                <w:sz w:val="22"/>
                <w:szCs w:val="22"/>
              </w:rPr>
              <w:t xml:space="preserve"> energetycznego</w:t>
            </w:r>
            <w:r w:rsidRPr="006D2E45">
              <w:rPr>
                <w:rFonts w:ascii="Calibri" w:hAnsi="Calibri"/>
                <w:sz w:val="22"/>
                <w:szCs w:val="22"/>
              </w:rPr>
              <w:t xml:space="preserve"> zostanie zrealizowany</w:t>
            </w:r>
            <w:r w:rsidRPr="00163C69">
              <w:rPr>
                <w:rFonts w:ascii="Calibri" w:hAnsi="Calibri"/>
                <w:sz w:val="22"/>
                <w:szCs w:val="22"/>
              </w:rPr>
              <w:t xml:space="preserve"> w ramach złożonego wniosku o</w:t>
            </w:r>
            <w:r w:rsidR="00F504EA">
              <w:rPr>
                <w:rFonts w:ascii="Calibri" w:hAnsi="Calibri"/>
                <w:sz w:val="22"/>
                <w:szCs w:val="22"/>
              </w:rPr>
              <w:t> </w:t>
            </w:r>
            <w:r w:rsidRPr="00163C69">
              <w:rPr>
                <w:rFonts w:ascii="Calibri" w:hAnsi="Calibri"/>
                <w:sz w:val="22"/>
                <w:szCs w:val="22"/>
              </w:rPr>
              <w:t xml:space="preserve">dofinansowanie, nie później niż do </w:t>
            </w:r>
            <w:r w:rsidR="00904651" w:rsidRPr="00163C69">
              <w:rPr>
                <w:rFonts w:ascii="Calibri" w:hAnsi="Calibri"/>
                <w:sz w:val="22"/>
                <w:szCs w:val="22"/>
              </w:rPr>
              <w:t xml:space="preserve">dnia </w:t>
            </w:r>
            <w:r w:rsidRPr="00163C69">
              <w:rPr>
                <w:rFonts w:ascii="Calibri" w:hAnsi="Calibri"/>
                <w:sz w:val="22"/>
                <w:szCs w:val="22"/>
              </w:rPr>
              <w:t>zakończenia realizacji wnioskowanego przedsięwzięcia</w:t>
            </w:r>
            <w:r w:rsidR="00C842D1" w:rsidRPr="00163C6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72F9B">
              <w:rPr>
                <w:rFonts w:ascii="Calibri" w:hAnsi="Calibri"/>
                <w:sz w:val="22"/>
                <w:szCs w:val="22"/>
              </w:rPr>
              <w:t xml:space="preserve">W przypadku niezrealizowania </w:t>
            </w:r>
            <w:r w:rsidR="00F96A87">
              <w:rPr>
                <w:rFonts w:ascii="Calibri" w:hAnsi="Calibri"/>
                <w:sz w:val="22"/>
                <w:szCs w:val="22"/>
              </w:rPr>
              <w:t>cał</w:t>
            </w:r>
            <w:r w:rsidR="00FB217E">
              <w:rPr>
                <w:rFonts w:ascii="Calibri" w:hAnsi="Calibri"/>
                <w:sz w:val="22"/>
                <w:szCs w:val="22"/>
              </w:rPr>
              <w:t xml:space="preserve">ego </w:t>
            </w:r>
            <w:r w:rsidR="00E72F9B">
              <w:rPr>
                <w:rFonts w:ascii="Calibri" w:hAnsi="Calibri"/>
                <w:sz w:val="22"/>
                <w:szCs w:val="22"/>
              </w:rPr>
              <w:t>zakresu wskazanego w audycie, koszt audytu nie będzie podlegał dofinansowaniu.</w:t>
            </w:r>
          </w:p>
        </w:tc>
        <w:tc>
          <w:tcPr>
            <w:tcW w:w="2694" w:type="dxa"/>
          </w:tcPr>
          <w:p w14:paraId="58234D39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100%</w:t>
            </w:r>
          </w:p>
        </w:tc>
        <w:tc>
          <w:tcPr>
            <w:tcW w:w="1275" w:type="dxa"/>
          </w:tcPr>
          <w:p w14:paraId="5D565C0C" w14:textId="37A77898" w:rsidR="000D067D" w:rsidRPr="00163C69" w:rsidRDefault="00BE4C3A" w:rsidP="00F57004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1 </w:t>
            </w:r>
            <w:r w:rsidR="00401FED">
              <w:rPr>
                <w:rFonts w:asciiTheme="minorHAnsi" w:hAnsi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  <w:p w14:paraId="5516181E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</w:tr>
    </w:tbl>
    <w:p w14:paraId="1AB61685" w14:textId="77777777" w:rsidR="00C930EF" w:rsidRPr="00163C69" w:rsidRDefault="00BA724C" w:rsidP="00F57004">
      <w:pPr>
        <w:keepNext/>
        <w:tabs>
          <w:tab w:val="left" w:pos="540"/>
        </w:tabs>
        <w:autoSpaceDE w:val="0"/>
        <w:autoSpaceDN w:val="0"/>
        <w:adjustRightInd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Tabela </w:t>
      </w:r>
      <w:r w:rsidR="004667E9" w:rsidRPr="00163C69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C91" w:rsidRPr="00163C69">
        <w:rPr>
          <w:rFonts w:asciiTheme="minorHAnsi" w:hAnsiTheme="minorHAnsi" w:cstheme="minorHAnsi"/>
          <w:b/>
          <w:sz w:val="22"/>
          <w:szCs w:val="22"/>
        </w:rPr>
        <w:t>Źródła ciepła, przyłącza, instalacje, wentylacja</w:t>
      </w:r>
    </w:p>
    <w:tbl>
      <w:tblPr>
        <w:tblStyle w:val="Tabela-Siatka"/>
        <w:tblW w:w="15026" w:type="dxa"/>
        <w:tblInd w:w="-289" w:type="dxa"/>
        <w:tblLayout w:type="fixed"/>
        <w:tblLook w:val="04A0" w:firstRow="1" w:lastRow="0" w:firstColumn="1" w:lastColumn="0" w:noHBand="0" w:noVBand="1"/>
        <w:tblCaption w:val="Tabela 2 Źródła ciepła, przyłącza, instalacje, wentylacja"/>
        <w:tblDescription w:val="Koszty kwalifikowane, wymagania techniczne, maksymalna intensywność dofinansowania oraz maksymalna kwota dotacji"/>
      </w:tblPr>
      <w:tblGrid>
        <w:gridCol w:w="566"/>
        <w:gridCol w:w="2126"/>
        <w:gridCol w:w="3685"/>
        <w:gridCol w:w="4963"/>
        <w:gridCol w:w="2410"/>
        <w:gridCol w:w="1276"/>
      </w:tblGrid>
      <w:tr w:rsidR="00A54048" w:rsidRPr="00163C69" w14:paraId="3B920C37" w14:textId="77777777" w:rsidTr="008D5385">
        <w:trPr>
          <w:trHeight w:val="1030"/>
          <w:tblHeader/>
        </w:trPr>
        <w:tc>
          <w:tcPr>
            <w:tcW w:w="567" w:type="dxa"/>
            <w:vAlign w:val="center"/>
          </w:tcPr>
          <w:p w14:paraId="568AA676" w14:textId="77777777" w:rsidR="00C930EF" w:rsidRPr="00163C69" w:rsidRDefault="00C930EF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26" w:type="dxa"/>
            <w:vAlign w:val="center"/>
          </w:tcPr>
          <w:p w14:paraId="2020D4E9" w14:textId="77777777" w:rsidR="00C930EF" w:rsidRPr="00163C69" w:rsidRDefault="00C930EF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</w:t>
            </w:r>
            <w:r w:rsidR="003D4B2C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DE2675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kosztu</w:t>
            </w:r>
          </w:p>
        </w:tc>
        <w:tc>
          <w:tcPr>
            <w:tcW w:w="3685" w:type="dxa"/>
            <w:vAlign w:val="center"/>
          </w:tcPr>
          <w:p w14:paraId="2694B288" w14:textId="77777777" w:rsidR="00C930EF" w:rsidRPr="00163C69" w:rsidRDefault="00DE2675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</w:t>
            </w:r>
            <w:r w:rsidR="00C930E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walifikowane</w:t>
            </w:r>
          </w:p>
        </w:tc>
        <w:tc>
          <w:tcPr>
            <w:tcW w:w="4962" w:type="dxa"/>
            <w:vAlign w:val="center"/>
          </w:tcPr>
          <w:p w14:paraId="3191D49D" w14:textId="77777777" w:rsidR="00C930EF" w:rsidRPr="00163C69" w:rsidRDefault="00C930EF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2410" w:type="dxa"/>
            <w:vAlign w:val="center"/>
          </w:tcPr>
          <w:p w14:paraId="42965045" w14:textId="0A8BF874" w:rsidR="00C930EF" w:rsidRPr="00163C69" w:rsidRDefault="00844639" w:rsidP="00F57004">
            <w:pPr>
              <w:autoSpaceDE w:val="0"/>
              <w:autoSpaceDN w:val="0"/>
              <w:adjustRightInd w:val="0"/>
              <w:spacing w:line="276" w:lineRule="auto"/>
              <w:ind w:left="-110" w:right="-10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6A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3DF60D1" w14:textId="77777777" w:rsidR="00DE2675" w:rsidRPr="00163C69" w:rsidRDefault="00DE2675" w:rsidP="00F57004">
            <w:pPr>
              <w:autoSpaceDE w:val="0"/>
              <w:autoSpaceDN w:val="0"/>
              <w:adjustRightInd w:val="0"/>
              <w:spacing w:line="276" w:lineRule="auto"/>
              <w:ind w:left="-105" w:right="-11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kwot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dotacji (zł)</w:t>
            </w:r>
          </w:p>
        </w:tc>
      </w:tr>
      <w:tr w:rsidR="00A54048" w:rsidRPr="00163C69" w14:paraId="5D8B8564" w14:textId="77777777" w:rsidTr="008D5385">
        <w:tc>
          <w:tcPr>
            <w:tcW w:w="567" w:type="dxa"/>
          </w:tcPr>
          <w:p w14:paraId="6CEB6F19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F11F91C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Podłączenie do sieci ciepłowniczej wraz z przyłączem</w:t>
            </w:r>
          </w:p>
        </w:tc>
        <w:tc>
          <w:tcPr>
            <w:tcW w:w="3685" w:type="dxa"/>
          </w:tcPr>
          <w:p w14:paraId="0F8E77B9" w14:textId="2E6E46BE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ind w:right="-10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węzła cieplnego z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programatorem temperatury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zbiornikiem</w:t>
            </w:r>
            <w:r w:rsidR="004F012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akumulacyjnym/buforowym, zbiornikiem cwu z osprzętem, w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 z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wykonaniem przyłącza od sieci c</w:t>
            </w:r>
            <w:r w:rsidR="00CC00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iepłowniczej do węzła cieplnego (w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C00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 opłata przyłączeniowa)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85F3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3" w:type="dxa"/>
          </w:tcPr>
          <w:p w14:paraId="6793B1CC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818C4CA" w14:textId="051DD591" w:rsidR="000D067D" w:rsidRPr="00163C69" w:rsidRDefault="006B334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</w:t>
            </w:r>
            <w:r w:rsidR="008E43EA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59423F84" w14:textId="3D17A86C" w:rsidR="000D067D" w:rsidRPr="0061621E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22</w:t>
            </w:r>
            <w:r w:rsidR="00FE0A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2</w:t>
            </w:r>
            <w:r w:rsidR="00BE4C3A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A54048" w:rsidRPr="00163C69" w14:paraId="555A1E84" w14:textId="77777777" w:rsidTr="008D5385">
        <w:tc>
          <w:tcPr>
            <w:tcW w:w="567" w:type="dxa"/>
          </w:tcPr>
          <w:p w14:paraId="4C893062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4611FE63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powietrze/woda</w:t>
            </w:r>
          </w:p>
        </w:tc>
        <w:tc>
          <w:tcPr>
            <w:tcW w:w="3685" w:type="dxa"/>
          </w:tcPr>
          <w:p w14:paraId="3B58ED30" w14:textId="3F707495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pompy ciepła typu powietrze/woda z osprzętem,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osprzętem.</w:t>
            </w:r>
          </w:p>
        </w:tc>
        <w:tc>
          <w:tcPr>
            <w:tcW w:w="4963" w:type="dxa"/>
          </w:tcPr>
          <w:p w14:paraId="12DAB832" w14:textId="0EC8251E" w:rsidR="00143C77" w:rsidRPr="00C77826" w:rsidRDefault="000D067D" w:rsidP="00F5700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dotyczy klasy energetycznej wyznaczanej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14394F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CC0030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C0030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FEFFB2" w14:textId="7570803C" w:rsidR="000F2527" w:rsidRPr="00C77826" w:rsidRDefault="000F2527" w:rsidP="00F5700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przypadku montażu zestawu, musi on spełniać wymagania klasy</w:t>
            </w:r>
            <w:r w:rsidR="00BE3FAD">
              <w:rPr>
                <w:rFonts w:asciiTheme="minorHAnsi" w:hAnsiTheme="minorHAnsi" w:cstheme="minorHAnsi"/>
                <w:sz w:val="22"/>
                <w:szCs w:val="22"/>
              </w:rPr>
              <w:t xml:space="preserve"> efektywności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A+</w:t>
            </w:r>
            <w:r w:rsidR="00CF0E97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E9B702" w14:textId="34B815B8" w:rsidR="007002BF" w:rsidRDefault="00342AF3" w:rsidP="00F5700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342AF3">
              <w:rPr>
                <w:rFonts w:asciiTheme="minorHAnsi" w:hAnsiTheme="minorHAnsi" w:cstheme="minorHAnsi"/>
                <w:sz w:val="22"/>
                <w:szCs w:val="22"/>
              </w:rPr>
              <w:t xml:space="preserve">Wymogi </w:t>
            </w:r>
            <w:r w:rsidR="000C2F48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="000C2F48" w:rsidRPr="00760B11">
              <w:rPr>
                <w:rFonts w:asciiTheme="minorHAnsi" w:hAnsiTheme="minorHAnsi" w:cstheme="minorHAnsi"/>
                <w:sz w:val="22"/>
                <w:szCs w:val="22"/>
              </w:rPr>
              <w:t>pompy ciepła powietrze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C2F48" w:rsidRPr="00760B11">
              <w:rPr>
                <w:rFonts w:asciiTheme="minorHAnsi" w:hAnsiTheme="minorHAnsi" w:cstheme="minorHAnsi"/>
                <w:sz w:val="22"/>
                <w:szCs w:val="22"/>
              </w:rPr>
              <w:t xml:space="preserve">woda </w:t>
            </w:r>
            <w:r w:rsidRPr="00342AF3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 w:rsidR="000C2F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potwierdzone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bada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>niami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EFTA,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posiadające akredytację w odniesieniu do normy ISO/IEC 17025 oraz </w:t>
            </w:r>
            <w:r w:rsidR="00006FBC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stosujące </w:t>
            </w:r>
            <w:r w:rsidR="008A0930" w:rsidRPr="00C77826">
              <w:rPr>
                <w:rFonts w:asciiTheme="minorHAnsi" w:hAnsiTheme="minorHAnsi" w:cstheme="minorHAnsi"/>
                <w:sz w:val="22"/>
                <w:szCs w:val="22"/>
              </w:rPr>
              <w:t>akredytowane</w:t>
            </w:r>
            <w:r w:rsidR="008A0930" w:rsidRPr="008A09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 12102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adania</w:t>
            </w:r>
            <w:r w:rsidR="00B37C40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te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0930">
              <w:rPr>
                <w:rFonts w:asciiTheme="minorHAnsi" w:hAnsiTheme="minorHAnsi" w:cstheme="minorHAnsi"/>
                <w:sz w:val="22"/>
                <w:szCs w:val="22"/>
              </w:rPr>
              <w:t xml:space="preserve">powinny </w:t>
            </w:r>
            <w:r w:rsidR="008A0930" w:rsidRPr="001E30F9">
              <w:rPr>
                <w:rFonts w:asciiTheme="minorHAnsi" w:hAnsiTheme="minorHAnsi" w:cstheme="minorHAnsi"/>
                <w:sz w:val="22"/>
                <w:szCs w:val="22"/>
              </w:rPr>
              <w:t>być zgodne z ww. normami</w:t>
            </w:r>
            <w:r w:rsidR="008A093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A0930" w:rsidRPr="001E3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CC9" w:rsidRPr="00C77826">
              <w:rPr>
                <w:rFonts w:asciiTheme="minorHAnsi" w:hAnsiTheme="minorHAnsi" w:cstheme="minorHAnsi"/>
                <w:sz w:val="22"/>
                <w:szCs w:val="22"/>
              </w:rPr>
              <w:t>co jest potwierdzone w raporcie z tych badań</w:t>
            </w:r>
            <w:r w:rsidR="002C6E58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d)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02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="00093E90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68737F" w14:textId="35305F60" w:rsidR="002C6E58" w:rsidRPr="00411AD4" w:rsidRDefault="002C6E58" w:rsidP="002C6E5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Każdy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z ww. certyfikatów jest podstawą do wpisu urządzenia na listę ZUM na okres </w:t>
            </w:r>
            <w:r w:rsidR="00E65373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  <w:p w14:paraId="638AFE78" w14:textId="18B164CC" w:rsidR="00AE16A1" w:rsidRPr="00C77826" w:rsidRDefault="009369E3" w:rsidP="00F5700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Kwalifikowane do dofinansowania pompy ciepła powietrze/woda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(również w zestawie)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muszą być wpisane na listę ZUM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2"/>
            </w:r>
          </w:p>
          <w:p w14:paraId="5D902061" w14:textId="46955AF6" w:rsidR="000D067D" w:rsidRPr="006D2E45" w:rsidRDefault="00143C77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D2E45">
              <w:rPr>
                <w:rFonts w:asciiTheme="minorHAnsi" w:hAnsiTheme="minorHAnsi" w:cstheme="minorHAnsi"/>
                <w:sz w:val="22"/>
                <w:szCs w:val="22"/>
              </w:rPr>
              <w:t>Niskotemperaturowe pompy ciepła nie są</w:t>
            </w:r>
            <w:r w:rsidR="00601654"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 kwalifikowane do dofinansowania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7D371030" w14:textId="67FA6483" w:rsidR="000D067D" w:rsidRPr="00163C69" w:rsidRDefault="006B334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10</w:t>
            </w:r>
            <w:r w:rsidR="00CA7259"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474F14E" w14:textId="37F96CDD" w:rsidR="000D067D" w:rsidRPr="0061621E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31 5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A54048" w:rsidRPr="00163C69" w14:paraId="359C00EE" w14:textId="77777777" w:rsidTr="008D5385">
        <w:tc>
          <w:tcPr>
            <w:tcW w:w="567" w:type="dxa"/>
          </w:tcPr>
          <w:p w14:paraId="7D519E58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</w:tcPr>
          <w:p w14:paraId="3F34817E" w14:textId="77F484BD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powietrze/woda o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podwyższonej klasie efektywności energetycznej</w:t>
            </w:r>
          </w:p>
        </w:tc>
        <w:tc>
          <w:tcPr>
            <w:tcW w:w="3685" w:type="dxa"/>
          </w:tcPr>
          <w:p w14:paraId="5C588B6C" w14:textId="3C01E57B" w:rsidR="000D067D" w:rsidRPr="00163C69" w:rsidRDefault="000D067D" w:rsidP="00F57004">
            <w:pPr>
              <w:spacing w:line="276" w:lineRule="auto"/>
              <w:rPr>
                <w:rFonts w:asciiTheme="minorHAnsi" w:hAnsiTheme="minorHAnsi"/>
                <w:color w:val="000000"/>
                <w:sz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pompy ciepła </w:t>
            </w:r>
            <w:r w:rsidR="00F2093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 z osprzętem,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osprzętem.</w:t>
            </w:r>
          </w:p>
        </w:tc>
        <w:tc>
          <w:tcPr>
            <w:tcW w:w="4963" w:type="dxa"/>
          </w:tcPr>
          <w:p w14:paraId="3F9DAAEF" w14:textId="4C9594FB" w:rsidR="000D067D" w:rsidRPr="00C77826" w:rsidRDefault="000D067D" w:rsidP="00F57004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6D2E45">
              <w:t xml:space="preserve"> 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dotyczy klasy energetycznej wyznaczanej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CC0030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3CD08C" w14:textId="73C27DDE" w:rsidR="000F2527" w:rsidRPr="00C77826" w:rsidRDefault="000F2527" w:rsidP="00F57004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musi on spełniać wymagania klasy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A++</w:t>
            </w:r>
            <w:r w:rsidRPr="00C7782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1BCEC3A" w14:textId="4B721DEF" w:rsidR="00D042E7" w:rsidRPr="00C376EC" w:rsidRDefault="004D7458" w:rsidP="00F57004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Wymogi dla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pompy ciepła powietrze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woda o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podwyższonej klasie efektywności energetycznej </w:t>
            </w:r>
            <w:r w:rsidRPr="004D7458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potwierdzone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badaniami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DB26E8" w:rsidRPr="00C77826">
              <w:rPr>
                <w:rFonts w:asciiTheme="minorHAnsi" w:hAnsiTheme="minorHAnsi" w:cstheme="minorHAnsi"/>
                <w:sz w:val="22"/>
                <w:szCs w:val="22"/>
              </w:rPr>
              <w:t>EFTA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posiadające akredytację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odniesieniu do normy ISO/IEC 17025 oraz </w:t>
            </w:r>
            <w:r w:rsidR="00271F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 12102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71FC2" w:rsidRPr="00271FC2">
              <w:rPr>
                <w:rFonts w:asciiTheme="minorHAnsi" w:hAnsiTheme="minorHAnsi" w:cstheme="minorHAnsi"/>
                <w:sz w:val="22"/>
                <w:szCs w:val="22"/>
              </w:rPr>
              <w:t>Badania te powinny być zgodne z ww. normami, co jest potwierdzone w raporcie z tych badań</w:t>
            </w:r>
            <w:r w:rsidR="002C6E58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d)</w:t>
            </w:r>
            <w:r w:rsidR="006730D5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730D5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47604BF8" w14:textId="6E3874F7" w:rsidR="002C6E58" w:rsidRPr="00C376EC" w:rsidRDefault="002C6E58" w:rsidP="002C6E58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E65373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 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6AB4B96F" w14:textId="04BAB5C8" w:rsidR="00E02865" w:rsidRPr="00C016FC" w:rsidRDefault="009369E3" w:rsidP="00F57004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 pompy ciepła powietrze/woda o podwyższonej klasie efektywności energetycznej 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(również w zestawie)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muszą być wpisane na listę ZUM</w:t>
            </w:r>
            <w:r w:rsidR="00C376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3"/>
            </w:r>
          </w:p>
          <w:p w14:paraId="4BE9A778" w14:textId="6034F555" w:rsidR="00401FED" w:rsidRPr="006D2E45" w:rsidRDefault="00143C77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Niskotemperaturowe pompy ciepła nie są </w:t>
            </w:r>
            <w:r w:rsidR="00601654"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dofinansowania. </w:t>
            </w:r>
          </w:p>
        </w:tc>
        <w:tc>
          <w:tcPr>
            <w:tcW w:w="2409" w:type="dxa"/>
          </w:tcPr>
          <w:p w14:paraId="5DCA7C63" w14:textId="7339FE53" w:rsidR="000D067D" w:rsidRPr="00163C69" w:rsidRDefault="006B334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10</w:t>
            </w:r>
            <w:r w:rsidR="008E43EA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C12BAFB" w14:textId="2CE5E7F7" w:rsidR="000D067D" w:rsidRPr="00747F26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35 2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A54048" w:rsidRPr="00163C69" w14:paraId="34E8D134" w14:textId="77777777" w:rsidTr="008D5385">
        <w:tc>
          <w:tcPr>
            <w:tcW w:w="567" w:type="dxa"/>
          </w:tcPr>
          <w:p w14:paraId="3CDC8AD2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3C66464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powietrze/powietrze</w:t>
            </w:r>
          </w:p>
        </w:tc>
        <w:tc>
          <w:tcPr>
            <w:tcW w:w="3685" w:type="dxa"/>
          </w:tcPr>
          <w:p w14:paraId="1D0642D2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pompy ciepła typu powietrze/powietrze z osprzętem.</w:t>
            </w:r>
          </w:p>
        </w:tc>
        <w:tc>
          <w:tcPr>
            <w:tcW w:w="4963" w:type="dxa"/>
          </w:tcPr>
          <w:p w14:paraId="02A2AEFF" w14:textId="0763B20D" w:rsidR="00D042E7" w:rsidRPr="00C77826" w:rsidRDefault="000D067D" w:rsidP="00F5700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klasy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efektywności energetycznej minimum A+</w:t>
            </w:r>
            <w:r w:rsidR="00A14083"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(dla klimatu umiarkowanego)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77826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B7A83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86470A" w14:textId="4C70DA45" w:rsidR="004156F4" w:rsidRPr="00C77826" w:rsidRDefault="00E4324D" w:rsidP="00F5700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151635325"/>
            <w:r>
              <w:rPr>
                <w:rFonts w:asciiTheme="minorHAnsi" w:hAnsiTheme="minorHAnsi" w:cstheme="minorHAnsi"/>
                <w:sz w:val="22"/>
                <w:szCs w:val="22"/>
              </w:rPr>
              <w:t>Wymogi dla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pompy ciepła powietrze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powietrze 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określone w rozporządzeniach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626/2011 i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206/2012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>muszą zostać potwierdzone badaniami wykonanymi przez laboratorium, zlokalizowane na terytorium jednego z państw EU lub EFTA, posiadające akredytację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odniesieniu do normy ISO/IEC 17025 oraz 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 12102. Badania te powinny być zgodne z ww. normami, co jest potwierdzone w raporcie z tych badań</w:t>
            </w:r>
            <w:bookmarkEnd w:id="4"/>
            <w:r w:rsidR="002C6E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6E58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z zastrzeżeniem lit. </w:t>
            </w:r>
            <w:r w:rsidR="002C6E5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C6E58" w:rsidRPr="00537A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930D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0B33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4"/>
            </w:r>
          </w:p>
          <w:p w14:paraId="1900C506" w14:textId="5406BC03" w:rsidR="002C6E58" w:rsidRPr="00C376EC" w:rsidRDefault="002C6E58" w:rsidP="002C6E5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</w:t>
            </w:r>
            <w:r w:rsidRPr="002C6E58">
              <w:rPr>
                <w:rFonts w:asciiTheme="minorHAnsi" w:hAnsiTheme="minorHAnsi"/>
                <w:sz w:val="22"/>
              </w:rPr>
              <w:t>certyfikatu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urządzenia na listę ZUM na okres </w:t>
            </w:r>
            <w:r w:rsidR="00E65373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 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  <w:p w14:paraId="143E3ABF" w14:textId="03E9C1C3" w:rsidR="00E02865" w:rsidRPr="00C016FC" w:rsidRDefault="009369E3" w:rsidP="002C6E5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/>
                <w:sz w:val="22"/>
              </w:rPr>
              <w:t>Kwalifikowane do dofinansowania pompy ciepła powietrze/</w:t>
            </w:r>
            <w:r w:rsidR="00E02865" w:rsidRPr="00E02865">
              <w:rPr>
                <w:rFonts w:asciiTheme="minorHAnsi" w:hAnsiTheme="minorHAnsi"/>
                <w:sz w:val="22"/>
              </w:rPr>
              <w:t>powietrze muszą</w:t>
            </w:r>
            <w:r w:rsidRPr="00C77826">
              <w:rPr>
                <w:rFonts w:asciiTheme="minorHAnsi" w:hAnsiTheme="minorHAnsi"/>
                <w:sz w:val="22"/>
              </w:rPr>
              <w:t xml:space="preserve"> być wpisane na listę ZUM</w:t>
            </w:r>
            <w:r w:rsidR="00C016FC">
              <w:rPr>
                <w:rFonts w:asciiTheme="minorHAnsi" w:hAnsiTheme="minorHAnsi"/>
                <w:sz w:val="22"/>
              </w:rPr>
              <w:t>.</w:t>
            </w:r>
            <w:r w:rsidR="007C0B33">
              <w:rPr>
                <w:rFonts w:asciiTheme="minorHAnsi" w:hAnsiTheme="minorHAnsi"/>
                <w:sz w:val="22"/>
                <w:vertAlign w:val="superscript"/>
              </w:rPr>
              <w:t>3</w:t>
            </w:r>
          </w:p>
        </w:tc>
        <w:tc>
          <w:tcPr>
            <w:tcW w:w="2409" w:type="dxa"/>
          </w:tcPr>
          <w:p w14:paraId="32607DAA" w14:textId="1D99C9D8" w:rsidR="000D067D" w:rsidRPr="00163C69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10</w:t>
            </w:r>
            <w:r w:rsidR="00CA7259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AC1B927" w14:textId="0180AC39" w:rsidR="000D067D" w:rsidRPr="00747F26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11 1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A54048" w:rsidRPr="00163C69" w14:paraId="10832DF3" w14:textId="77777777" w:rsidTr="008D5385">
        <w:tc>
          <w:tcPr>
            <w:tcW w:w="567" w:type="dxa"/>
          </w:tcPr>
          <w:p w14:paraId="62AE8F08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6" w:type="dxa"/>
          </w:tcPr>
          <w:p w14:paraId="5DB20942" w14:textId="16B24EB4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Gruntowa pompa ciepła o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podwyższonej klasie efektywności energetycznej</w:t>
            </w:r>
          </w:p>
        </w:tc>
        <w:tc>
          <w:tcPr>
            <w:tcW w:w="3685" w:type="dxa"/>
          </w:tcPr>
          <w:p w14:paraId="121A23A3" w14:textId="6F18412A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pompy ciepła </w:t>
            </w:r>
            <w:r w:rsidR="00F2093D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typu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grunt/woda, woda/woda z osprzętem, zbiornikiem akumulacyjnym/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osprzętem.</w:t>
            </w:r>
          </w:p>
        </w:tc>
        <w:tc>
          <w:tcPr>
            <w:tcW w:w="4963" w:type="dxa"/>
          </w:tcPr>
          <w:p w14:paraId="3C19CED8" w14:textId="0497E61C" w:rsidR="001B3EB8" w:rsidRPr="00C77826" w:rsidRDefault="000D067D" w:rsidP="00F5700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dotyczy klasy energetycznej wyznaczanej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14083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B7A83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43C7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43B11E" w14:textId="497B79F4" w:rsidR="001B3EB8" w:rsidRPr="00C77826" w:rsidRDefault="001B3EB8" w:rsidP="00F5700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musi on spełniać wymagania klasy </w:t>
            </w:r>
            <w:r w:rsidR="006B7B6C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</w:t>
            </w:r>
            <w:r w:rsidR="00DB03E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6B7B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48B544" w14:textId="7BA0B921" w:rsidR="00F60F21" w:rsidRDefault="00F658A2" w:rsidP="00F5700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Wymogi dla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gruntowej pompy ciepła o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podwyższonej klasie efektywności energetycznej 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potwierdzone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badaniami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DB26E8" w:rsidRPr="00C77826">
              <w:rPr>
                <w:rFonts w:asciiTheme="minorHAnsi" w:hAnsiTheme="minorHAnsi" w:cstheme="minorHAnsi"/>
                <w:sz w:val="22"/>
                <w:szCs w:val="22"/>
              </w:rPr>
              <w:t>EFTA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posiadające akredytację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odniesieniu do normy ISO/IEC 17025 oraz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 xml:space="preserve">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15879, EN 14825, EN 12102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t xml:space="preserve">Badania te powinny być 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zgodne z ww. normami, co jest potwierdzone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t>raporcie z tych badań</w:t>
            </w:r>
            <w:r w:rsidR="002C6E58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d)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E2913">
              <w:t xml:space="preserve"> </w:t>
            </w:r>
            <w:r w:rsidR="00AE2913" w:rsidRPr="00AE2913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60F21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  <w:p w14:paraId="6E639515" w14:textId="074FC9E2" w:rsidR="002C6E58" w:rsidRDefault="002C6E58" w:rsidP="002C6E5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nie</w:t>
            </w:r>
            <w:r w:rsidR="00E65373">
              <w:rPr>
                <w:rFonts w:asciiTheme="minorHAnsi" w:hAnsiTheme="minorHAnsi" w:cstheme="minorHAnsi"/>
                <w:sz w:val="22"/>
                <w:szCs w:val="22"/>
              </w:rPr>
              <w:t xml:space="preserve">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  <w:p w14:paraId="72E3F557" w14:textId="31118741" w:rsidR="001B3EB8" w:rsidRPr="00C77826" w:rsidRDefault="009369E3" w:rsidP="00F5700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 gruntowe pompy ciepła o podwyższonej klasie efektywności energetycznej 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(również w zestawie)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muszą być wpisane na listę ZUM</w:t>
            </w:r>
            <w:r w:rsidR="00FA4B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E6B6F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5"/>
            </w:r>
          </w:p>
          <w:p w14:paraId="0FD5E4F5" w14:textId="1F2079BE" w:rsidR="008F21E1" w:rsidRPr="00163C69" w:rsidRDefault="00143C77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Niskotemperaturowe pompy ciepła nie są </w:t>
            </w:r>
            <w:r w:rsidR="00601654"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dofinansowania. </w:t>
            </w:r>
          </w:p>
        </w:tc>
        <w:tc>
          <w:tcPr>
            <w:tcW w:w="2409" w:type="dxa"/>
          </w:tcPr>
          <w:p w14:paraId="1BBD3C16" w14:textId="009C7941" w:rsidR="000D067D" w:rsidRPr="00163C69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10</w:t>
            </w:r>
            <w:r w:rsidR="008E43EA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5B6CA7E" w14:textId="13BB0056" w:rsidR="000D067D" w:rsidRPr="00747F26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50 9</w:t>
            </w:r>
            <w:r w:rsidR="00BE4C3A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A54048" w:rsidRPr="00163C69" w14:paraId="259EB135" w14:textId="77777777" w:rsidTr="008D5385">
        <w:tc>
          <w:tcPr>
            <w:tcW w:w="567" w:type="dxa"/>
          </w:tcPr>
          <w:p w14:paraId="13868584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26" w:type="dxa"/>
          </w:tcPr>
          <w:p w14:paraId="2ABCE24F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Kocioł gazowy kondensacyjny</w:t>
            </w:r>
          </w:p>
        </w:tc>
        <w:tc>
          <w:tcPr>
            <w:tcW w:w="3685" w:type="dxa"/>
          </w:tcPr>
          <w:p w14:paraId="3B610D51" w14:textId="21026E18" w:rsidR="00685E37" w:rsidRPr="008D5385" w:rsidRDefault="00C842D1" w:rsidP="00F57004">
            <w:pPr>
              <w:keepLines/>
              <w:spacing w:after="200" w:line="276" w:lineRule="auto"/>
              <w:rPr>
                <w:rFonts w:asciiTheme="minorHAnsi" w:hAnsiTheme="minorHAnsi"/>
                <w:sz w:val="22"/>
              </w:rPr>
            </w:pP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gazowego kondensacyjnego z osprzętem, sterowaniem, armaturą zabezpieczającą i regulującą, układem doprowadzenia powietrza i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odprowadzenia spalin</w:t>
            </w:r>
            <w:r w:rsidR="00C9339B"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 budową nowego komina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548A4F6" w14:textId="77777777" w:rsidR="00C9339B" w:rsidRPr="00086598" w:rsidRDefault="00685E37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6598">
              <w:rPr>
                <w:rFonts w:asciiTheme="minorHAnsi" w:hAnsiTheme="minorHAnsi" w:cstheme="minorHAnsi"/>
                <w:sz w:val="22"/>
                <w:szCs w:val="22"/>
              </w:rPr>
              <w:t>W ramach kosztów kwalifikowanych osprzętu do kotła gazowego kondensacyjnego ujęta jest m.in. instalacja prowadząca od przyłącza do kotła</w:t>
            </w:r>
            <w:r w:rsidR="000D1FFA" w:rsidRPr="000865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7B5B9F2" w14:textId="75464A22" w:rsidR="00013D64" w:rsidRPr="00163C69" w:rsidRDefault="000D067D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Kotły gazowe kondensacyjne muszą </w:t>
            </w:r>
            <w:r w:rsidR="00A14083" w:rsidRPr="00163C69">
              <w:rPr>
                <w:rFonts w:asciiTheme="minorHAnsi" w:hAnsiTheme="minorHAnsi" w:cstheme="minorHAnsi"/>
                <w:sz w:val="22"/>
                <w:szCs w:val="22"/>
              </w:rPr>
              <w:t>spełniać w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FA4BB9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B7A83"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 (dotyczy to również kotłów w ramach zestawów)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2D8C16" w14:textId="4912CC12" w:rsidR="004E1E75" w:rsidRPr="00163C69" w:rsidRDefault="00013D64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musi spełniać wymagania klasy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>minimum A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116421FB" w14:textId="01D424F8" w:rsidR="000D067D" w:rsidRPr="00163C69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</w:t>
            </w:r>
            <w:r w:rsidR="00F11667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9784292" w14:textId="5B99CEC0" w:rsidR="000D067D" w:rsidRPr="00747F26" w:rsidRDefault="006724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15 3</w:t>
            </w:r>
            <w:r w:rsidR="008E43EA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3199A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</w:p>
        </w:tc>
      </w:tr>
      <w:tr w:rsidR="00A54048" w:rsidRPr="00163C69" w14:paraId="07EAA7D5" w14:textId="77777777" w:rsidTr="008D5385">
        <w:tc>
          <w:tcPr>
            <w:tcW w:w="567" w:type="dxa"/>
          </w:tcPr>
          <w:p w14:paraId="540113BF" w14:textId="77777777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485F69E4" w14:textId="77985CF8" w:rsidR="003E168D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Kotłownia gazowa (przyłącze gazowe</w:t>
            </w:r>
            <w:r w:rsidR="000D1F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/zbiornik na gaz</w:t>
            </w:r>
            <w:r w:rsidR="001B4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EC06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instalacja wewnętrzna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kocioł gazowy kondensacyjny, opłata przyłączeniowa)</w:t>
            </w:r>
            <w:r w:rsidR="00F2093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F6E3210" w14:textId="77777777" w:rsidR="005F150E" w:rsidRPr="00163C69" w:rsidRDefault="003E168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Dotyczy budynków, które nie są przyłączone do sieci </w:t>
            </w:r>
            <w:r w:rsidR="00046FE3" w:rsidRPr="00163C69">
              <w:rPr>
                <w:rFonts w:asciiTheme="minorHAnsi" w:hAnsiTheme="minorHAnsi" w:cstheme="minorHAnsi"/>
                <w:sz w:val="22"/>
                <w:szCs w:val="22"/>
              </w:rPr>
              <w:t>dystrybucji gazu.</w:t>
            </w:r>
            <w:r w:rsidR="005F150E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685" w:type="dxa"/>
          </w:tcPr>
          <w:p w14:paraId="11834850" w14:textId="712BA4A1" w:rsidR="004D739F" w:rsidRPr="00562C03" w:rsidRDefault="004D739F" w:rsidP="00F57004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Wykonanie przyłącza gazowego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 koszt opłaty przyłączeniowej)</w:t>
            </w:r>
            <w:r w:rsidR="0021299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21299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zakupu i montażu zbiornika gazowego,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instalacji od przyłącza do kotła</w:t>
            </w:r>
            <w:r w:rsidR="0021299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od zbiornika na gaz do kotła</w:t>
            </w:r>
            <w:r w:rsidR="00063EA2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 tym koszt opłaty przyłączeniowej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0135BAA7" w14:textId="3257A961" w:rsidR="005F150E" w:rsidRPr="00562C03" w:rsidRDefault="005F150E" w:rsidP="00F57004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gazowego kondensacyjnego z osprzętem, sterowaniem, armaturą zabezpieczającą i regulującą, układem 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doprowadzenia powietrza i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odprowadzenia spalin</w:t>
            </w:r>
            <w:r w:rsidR="00B87CB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 budową nowego komina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3" w:type="dxa"/>
          </w:tcPr>
          <w:p w14:paraId="054659A2" w14:textId="569EA35B" w:rsidR="00D32680" w:rsidRPr="00163C69" w:rsidRDefault="005F150E" w:rsidP="00F57004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Kotły gazowe kondensacyjne muszą spełniać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FA4BB9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A92" w:rsidRPr="00353A92">
              <w:rPr>
                <w:rFonts w:asciiTheme="minorHAnsi" w:hAnsiTheme="minorHAnsi" w:cstheme="minorHAnsi"/>
                <w:sz w:val="22"/>
                <w:szCs w:val="22"/>
              </w:rPr>
              <w:t>(dotyczy to również kotłów w ramach zestawów)</w:t>
            </w:r>
            <w:r w:rsidR="00D3268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8DFD65D" w14:textId="77777777" w:rsidR="00034F04" w:rsidRDefault="00034F04" w:rsidP="00F57004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Prace będące przedmiotem dokumentacji projektowej, zostaną zrealizowane w ramach złożonego wniosku o dofinansowanie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przedsięwzięcia, nie później, niż do dnia zakończenia realizacji wnioskowanego przedsięwzięcia.</w:t>
            </w:r>
          </w:p>
          <w:p w14:paraId="76E961D5" w14:textId="6E3CC1FE" w:rsidR="00013D64" w:rsidRPr="00163C69" w:rsidDel="00DB7A83" w:rsidRDefault="00013D64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musi spełniać wymagania klasy </w:t>
            </w:r>
            <w:r w:rsidR="006B7B6C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25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725B26BD" w14:textId="75D2B783" w:rsidR="005F150E" w:rsidRPr="00163C69" w:rsidRDefault="006D092C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10</w:t>
            </w:r>
            <w:r w:rsidR="008E43EA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2DEA1314" w14:textId="25238C8C" w:rsidR="005F150E" w:rsidRPr="00747F26" w:rsidRDefault="008E43EA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</w:t>
            </w:r>
            <w:r w:rsidR="006D092C">
              <w:rPr>
                <w:rFonts w:asciiTheme="minorHAnsi" w:hAnsiTheme="minorHAnsi"/>
                <w:b/>
                <w:color w:val="000000"/>
                <w:sz w:val="22"/>
              </w:rPr>
              <w:t>8 5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A54048" w:rsidRPr="00163C69" w14:paraId="3102FD76" w14:textId="77777777" w:rsidTr="008D5385">
        <w:tc>
          <w:tcPr>
            <w:tcW w:w="567" w:type="dxa"/>
          </w:tcPr>
          <w:p w14:paraId="50354762" w14:textId="77777777" w:rsidR="005F150E" w:rsidRPr="00163C69" w:rsidRDefault="00034F04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27004C80" w14:textId="77777777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Kocioł olejowy kondensacyjny</w:t>
            </w:r>
          </w:p>
        </w:tc>
        <w:tc>
          <w:tcPr>
            <w:tcW w:w="3685" w:type="dxa"/>
          </w:tcPr>
          <w:p w14:paraId="3F956E30" w14:textId="2BEB2636" w:rsidR="00B87CBF" w:rsidRDefault="005F150E" w:rsidP="00F57004">
            <w:pPr>
              <w:spacing w:after="20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olejowego kondensacyjnego z osprzętem, sterowaniem, armaturą zabezpieczającą i regulującą, układem doprowadzenia powietrza i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="00B87CBF"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</w:t>
            </w:r>
            <w:r w:rsidR="00B87CBF"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osprzętem,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na olej.</w:t>
            </w:r>
          </w:p>
          <w:p w14:paraId="62B0F450" w14:textId="77777777" w:rsidR="00B87CBF" w:rsidRPr="00163C69" w:rsidRDefault="00B87CBF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7CBF">
              <w:rPr>
                <w:rFonts w:asciiTheme="minorHAnsi" w:hAnsiTheme="minorHAnsi" w:cstheme="minorHAnsi"/>
                <w:sz w:val="22"/>
                <w:szCs w:val="22"/>
              </w:rPr>
              <w:t>W ramach kosztów kwalifikowanych osprzętu do kotła olejowego kondensacyjnego ujęta jest m.in. instalacja prowadząca od zbiornika na olej do kotła.</w:t>
            </w:r>
          </w:p>
        </w:tc>
        <w:tc>
          <w:tcPr>
            <w:tcW w:w="4963" w:type="dxa"/>
          </w:tcPr>
          <w:p w14:paraId="6FB1E5AA" w14:textId="796BF402" w:rsidR="00013D64" w:rsidRPr="00163C69" w:rsidRDefault="005F150E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Kotły olejowe kondensacyjne muszą </w:t>
            </w:r>
            <w:r w:rsidR="00A14083" w:rsidRPr="00163C69">
              <w:rPr>
                <w:rFonts w:asciiTheme="minorHAnsi" w:hAnsiTheme="minorHAnsi" w:cstheme="minorHAnsi"/>
                <w:sz w:val="22"/>
                <w:szCs w:val="22"/>
              </w:rPr>
              <w:t>spełniać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FA4BB9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1F52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A92" w:rsidRPr="00353A92">
              <w:rPr>
                <w:rFonts w:asciiTheme="minorHAnsi" w:hAnsiTheme="minorHAnsi" w:cstheme="minorHAnsi"/>
                <w:sz w:val="22"/>
                <w:szCs w:val="22"/>
              </w:rPr>
              <w:t>(dotyczy to również kotłów w ramach zestawów)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9486E9" w14:textId="45EE5A70" w:rsidR="00091313" w:rsidRPr="00163C69" w:rsidRDefault="00013D64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1F5205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musi spełniać wymagania klasy</w:t>
            </w:r>
            <w:r w:rsidR="006B7B6C">
              <w:rPr>
                <w:rFonts w:asciiTheme="minorHAnsi" w:hAnsiTheme="minorHAnsi" w:cstheme="minorHAnsi"/>
                <w:sz w:val="22"/>
                <w:szCs w:val="22"/>
              </w:rPr>
              <w:t xml:space="preserve"> efektywności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 energetycznej</w:t>
            </w:r>
            <w:r w:rsidR="00AE16A1">
              <w:t xml:space="preserve"> </w:t>
            </w:r>
            <w:r w:rsidR="00AE16A1" w:rsidRPr="00AE16A1">
              <w:rPr>
                <w:rFonts w:asciiTheme="minorHAnsi" w:hAnsiTheme="minorHAnsi" w:cstheme="minorHAnsi"/>
                <w:sz w:val="22"/>
                <w:szCs w:val="22"/>
              </w:rPr>
              <w:t>minimum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E16A1" w:rsidRPr="00AE16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13D6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64085FD3" w14:textId="414AD39D" w:rsidR="005F150E" w:rsidRPr="00163C69" w:rsidRDefault="006D092C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</w:t>
            </w:r>
            <w:r w:rsidR="00CA7259"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05110EC" w14:textId="47D3A1F1" w:rsidR="005F150E" w:rsidRPr="00747F26" w:rsidRDefault="008E43EA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</w:t>
            </w:r>
            <w:r w:rsidR="006D092C">
              <w:rPr>
                <w:rFonts w:asciiTheme="minorHAnsi" w:hAnsiTheme="minorHAnsi"/>
                <w:b/>
                <w:color w:val="000000"/>
                <w:sz w:val="22"/>
              </w:rPr>
              <w:t>8 5</w:t>
            </w:r>
            <w:r w:rsidR="0053199A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735DCD" w:rsidRPr="00163C69" w14:paraId="2F38282C" w14:textId="77777777" w:rsidTr="008D5385">
        <w:tc>
          <w:tcPr>
            <w:tcW w:w="567" w:type="dxa"/>
          </w:tcPr>
          <w:p w14:paraId="72DB78C9" w14:textId="641047DD" w:rsidR="0066281A" w:rsidRPr="00163C69" w:rsidRDefault="0002306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68B5A0D1" w14:textId="5FA1C692" w:rsidR="0066281A" w:rsidRPr="00163C69" w:rsidRDefault="0066281A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7" w:name="_Hlk151731855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zgazowujący drewno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>podwyższonym standardzie</w:t>
            </w:r>
            <w:bookmarkEnd w:id="7"/>
          </w:p>
        </w:tc>
        <w:tc>
          <w:tcPr>
            <w:tcW w:w="3685" w:type="dxa"/>
          </w:tcPr>
          <w:p w14:paraId="1AE75E0D" w14:textId="7FDD748C" w:rsidR="0066281A" w:rsidRPr="00163C69" w:rsidRDefault="0066281A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kotła zgazowującego drewno </w:t>
            </w:r>
            <w:r w:rsidR="00196D8F" w:rsidRPr="00591CE0">
              <w:rPr>
                <w:rFonts w:asciiTheme="minorHAnsi" w:hAnsiTheme="minorHAnsi" w:cstheme="minorHAnsi"/>
                <w:b/>
                <w:sz w:val="22"/>
                <w:szCs w:val="22"/>
              </w:rPr>
              <w:t>o obniżonej emisyjności cząstek stałych o wartości ≤</w:t>
            </w:r>
            <w:r w:rsidR="00F504E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196D8F" w:rsidRPr="00591CE0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F504E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196D8F" w:rsidRPr="00591CE0">
              <w:rPr>
                <w:rFonts w:asciiTheme="minorHAnsi" w:hAnsiTheme="minorHAnsi" w:cstheme="minorHAnsi"/>
                <w:b/>
                <w:sz w:val="22"/>
                <w:szCs w:val="22"/>
              </w:rPr>
              <w:t>mg/m</w:t>
            </w:r>
            <w:r w:rsidR="00196D8F" w:rsidRPr="00591CE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 xml:space="preserve"> odniesieniu do suchych 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spalin w temp. 0°C, 1013 </w:t>
            </w:r>
            <w:proofErr w:type="spellStart"/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>mbar</w:t>
            </w:r>
            <w:proofErr w:type="spellEnd"/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 xml:space="preserve"> przy O2=10%)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 osprzętem,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armaturą zabezpieczającą i regulującą, układem doprowadzenia powietrza i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115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15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tym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akumulacyjnym/buforowym, zbiornikiem cwu z osprzętem.</w:t>
            </w:r>
          </w:p>
        </w:tc>
        <w:tc>
          <w:tcPr>
            <w:tcW w:w="4963" w:type="dxa"/>
          </w:tcPr>
          <w:p w14:paraId="360292B9" w14:textId="6DCD2ECB" w:rsidR="0015297A" w:rsidRDefault="0066281A" w:rsidP="00F570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Kotły zgazowujące drewno </w:t>
            </w:r>
            <w:r w:rsidR="0015297A"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o podwyższonym standardzie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muszą</w:t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24E40A2" w14:textId="71FD41A5" w:rsidR="0015297A" w:rsidRPr="008D5385" w:rsidRDefault="0066281A" w:rsidP="00F5700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62" w:hanging="142"/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posiadać certyfikat/świadectwo potwierdzające spełnienie wymogów dotyczących ekoprojektu (ecodesign);</w:t>
            </w:r>
          </w:p>
          <w:p w14:paraId="35C70E6D" w14:textId="38866B55" w:rsidR="00196D8F" w:rsidRPr="00C77826" w:rsidRDefault="00196D8F" w:rsidP="00F5700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6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charakteryzować się obniżoną </w:t>
            </w:r>
            <w:r w:rsidR="00AF40E9">
              <w:rPr>
                <w:rFonts w:asciiTheme="minorHAnsi" w:hAnsiTheme="minorHAnsi" w:cstheme="minorHAnsi"/>
                <w:sz w:val="22"/>
                <w:szCs w:val="22"/>
              </w:rPr>
              <w:t xml:space="preserve">sezonową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emisyjnością cząstek stałych o wartości ≤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mg/m</w:t>
            </w:r>
            <w:r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EB7AB16" w14:textId="2907859D" w:rsidR="0066281A" w:rsidRPr="00C77826" w:rsidRDefault="0066281A" w:rsidP="00F5700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6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posiadać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klasę efektywności energetycznej minimum A+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produktu i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2B47E7" w14:textId="5C30D662" w:rsidR="0066281A" w:rsidRPr="00C77826" w:rsidRDefault="0066281A" w:rsidP="00F570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4"/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Kotły te mogą być przeznaczone wyłącznie do zgazowania biomasy w formie drewna kawałkowego albo do spalania biomasy w formie pelletu drzewnego oraz zgazowania biomasy w</w:t>
            </w:r>
            <w:r w:rsidR="00F504EA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 </w:t>
            </w: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formie drewna kawałkowego. </w:t>
            </w:r>
            <w:r w:rsidR="00CA4A30" w:rsidRPr="000B368B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Do dofinansowania nie są kwalifikowane inne urządzenia wielopaliwowe</w:t>
            </w:r>
            <w:r w:rsidR="006B7B6C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  <w:p w14:paraId="32724BC0" w14:textId="263D5B0B" w:rsidR="0066281A" w:rsidRPr="00C77826" w:rsidRDefault="0066281A" w:rsidP="00F570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Do dofinansowania kwalifikują się jedynie kotły z</w:t>
            </w:r>
            <w:r w:rsidR="00F504EA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 </w:t>
            </w: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automatycznym podawaniem pelletu drzewnego.</w:t>
            </w:r>
          </w:p>
          <w:p w14:paraId="26D6FCA0" w14:textId="1ADA6D7F" w:rsidR="0015297A" w:rsidRPr="00C77826" w:rsidRDefault="00F83E64" w:rsidP="00F57004">
            <w:pPr>
              <w:autoSpaceDE w:val="0"/>
              <w:autoSpaceDN w:val="0"/>
              <w:adjustRightInd w:val="0"/>
              <w:spacing w:line="276" w:lineRule="auto"/>
              <w:ind w:left="174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Pr="00163C69"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lub </w:t>
            </w:r>
            <w:proofErr w:type="spellStart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="00F504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433B41" w14:textId="2527A30B" w:rsidR="0015297A" w:rsidRDefault="0015297A" w:rsidP="00F570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>W przypadku montażu zestawu, musi on spełniać wymagania klasy</w:t>
            </w:r>
            <w:r w:rsidR="006B7B6C">
              <w:rPr>
                <w:rFonts w:asciiTheme="minorHAnsi" w:hAnsiTheme="minorHAnsi" w:cstheme="minorHAnsi"/>
                <w:sz w:val="22"/>
                <w:szCs w:val="22"/>
              </w:rPr>
              <w:t xml:space="preserve"> efektywności</w:t>
            </w: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 xml:space="preserve"> energetycznej</w:t>
            </w:r>
            <w:r>
              <w:t xml:space="preserve"> </w:t>
            </w: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>minimum A+</w:t>
            </w:r>
            <w:r w:rsidR="006B7B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2FEF92" w14:textId="238500A1" w:rsidR="00807B16" w:rsidRDefault="0015297A" w:rsidP="00F570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529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Spełnienie wymogów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3731">
              <w:rPr>
                <w:rFonts w:asciiTheme="minorHAnsi" w:hAnsiTheme="minorHAnsi" w:cstheme="minorHAnsi"/>
                <w:sz w:val="22"/>
                <w:szCs w:val="22"/>
              </w:rPr>
              <w:t xml:space="preserve">wskazanych 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>w lit od a) do c)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 weryfikowane i potwierdzane jest wpisem urządzenia na listę ZUM</w:t>
            </w:r>
            <w:r w:rsidR="00807B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2306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  <w:p w14:paraId="65D0CEA1" w14:textId="480B1565" w:rsidR="0066281A" w:rsidRPr="00C77826" w:rsidRDefault="00A94792" w:rsidP="00F570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>Kwalifikowane do dofinansowania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kotły</w:t>
            </w: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>zgazowując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 drewno o podwyższonym standardzie </w:t>
            </w: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>(również w zestawie) muszą być wpisane na listę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ZUM</w:t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83E64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6"/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3BB1B9" w14:textId="56269F8D" w:rsidR="0066281A" w:rsidRPr="00C77826" w:rsidRDefault="0066281A" w:rsidP="00F570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 tym uchwał antysmogowych co do kotłów i rodzajów paliwa, o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ile takie zostały ustanowione na terenie położenia budynku/lokalu mieszkalnego objętego dofinansowaniem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D1DD15C" w14:textId="0E434F7F" w:rsidR="0066281A" w:rsidRDefault="0066281A" w:rsidP="00F57004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Kocioł musi być eksploatowany ze zbiornikiem akumulacyjnym/buforowym</w:t>
            </w: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/zbiornikiem cwu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, którego minimalna bezpieczna pojemność jest określona zgodnie ze wzorem „Pojemność zasobnika” znajdującego się w Rozporządzeniu Komisji (UE) 2015/1189 w odniesieniu do wymogów dotyczących ekoprojektu dla kotłów na paliwa stałe.</w:t>
            </w:r>
          </w:p>
          <w:p w14:paraId="0BF59762" w14:textId="2954D66A" w:rsidR="00F82807" w:rsidRPr="00023066" w:rsidRDefault="00023066" w:rsidP="00F57004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230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Przewody kominowe / spalinowe muszą być dostosowane do pracy z zamontowanym kotłem, co będzie potwierdzone w protokole z odbioru kominiarskiego podpisanym przez mistrza kominiarskiego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67BD3FB9" w14:textId="2D043DB5" w:rsidR="0066281A" w:rsidRPr="00163C69" w:rsidRDefault="006D092C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10</w:t>
            </w:r>
            <w:r w:rsidR="00784CE6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66281A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62429417" w14:textId="49E7B728" w:rsidR="0066281A" w:rsidRPr="00747F26" w:rsidRDefault="006D092C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20 4</w:t>
            </w:r>
            <w:r w:rsidR="0066281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735DCD" w:rsidRPr="00163C69" w14:paraId="7F07ABA7" w14:textId="77777777" w:rsidTr="008D5385">
        <w:tc>
          <w:tcPr>
            <w:tcW w:w="567" w:type="dxa"/>
          </w:tcPr>
          <w:p w14:paraId="697FC5AE" w14:textId="72EDB4F9" w:rsidR="005F150E" w:rsidRPr="00163C69" w:rsidRDefault="00BC1C3A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65CFA16A" w14:textId="2444B39D" w:rsidR="005F150E" w:rsidRPr="00163C69" w:rsidRDefault="005F150E" w:rsidP="00F570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Kocioł na pellet drzewny o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podwyższonym standardzie</w:t>
            </w:r>
          </w:p>
        </w:tc>
        <w:tc>
          <w:tcPr>
            <w:tcW w:w="3685" w:type="dxa"/>
          </w:tcPr>
          <w:p w14:paraId="69704D5A" w14:textId="18673FF8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na pellet drzewny z automatycznym sposobem podawania paliwa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591CE0">
              <w:rPr>
                <w:rFonts w:asciiTheme="minorHAnsi" w:hAnsiTheme="minorHAnsi"/>
                <w:b/>
                <w:color w:val="000000"/>
                <w:sz w:val="22"/>
              </w:rPr>
              <w:t>o obniżonej emisyjności cząstek stałych o</w:t>
            </w:r>
            <w:r w:rsidR="00F504EA">
              <w:rPr>
                <w:rFonts w:asciiTheme="minorHAnsi" w:hAnsiTheme="minorHAnsi"/>
                <w:b/>
                <w:color w:val="000000"/>
                <w:sz w:val="22"/>
              </w:rPr>
              <w:t> </w:t>
            </w:r>
            <w:r w:rsidRPr="00591CE0">
              <w:rPr>
                <w:rFonts w:asciiTheme="minorHAnsi" w:hAnsiTheme="minorHAnsi"/>
                <w:b/>
                <w:color w:val="000000"/>
                <w:sz w:val="22"/>
              </w:rPr>
              <w:t>wartości ≤ 20 mg/m</w:t>
            </w:r>
            <w:r w:rsidRPr="00591CE0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3 </w:t>
            </w:r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(W odniesieniu do suchych spalin w temp. 0°C, 1013 </w:t>
            </w:r>
            <w:proofErr w:type="spellStart"/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mbar</w:t>
            </w:r>
            <w:proofErr w:type="spellEnd"/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 O2=10%)</w:t>
            </w:r>
            <w:r w:rsidR="00C70AA0" w:rsidRPr="00163C69">
              <w:rPr>
                <w:rFonts w:asciiTheme="minorHAnsi" w:hAnsiTheme="minorHAnsi"/>
                <w:color w:val="000000"/>
                <w:sz w:val="22"/>
                <w:vertAlign w:val="superscript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osprzętem, armaturą zabezpieczającą i regulującą, układem doprowadzenia powietrza i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="00B87CBF"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</w:t>
            </w:r>
            <w:r w:rsidR="00B87CBF"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tym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osprzętem.</w:t>
            </w:r>
          </w:p>
        </w:tc>
        <w:tc>
          <w:tcPr>
            <w:tcW w:w="4963" w:type="dxa"/>
          </w:tcPr>
          <w:p w14:paraId="31BB7F3A" w14:textId="4C0DD1F4" w:rsidR="00CA4A30" w:rsidRPr="00C77826" w:rsidRDefault="00DC177F" w:rsidP="00F5700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5F150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otły na </w:t>
            </w:r>
            <w:r w:rsidR="00FA4CE8" w:rsidRPr="00C77826">
              <w:rPr>
                <w:rFonts w:asciiTheme="minorHAnsi" w:hAnsiTheme="minorHAnsi" w:cstheme="minorHAnsi"/>
                <w:sz w:val="22"/>
                <w:szCs w:val="22"/>
              </w:rPr>
              <w:t>pellet drzewny o podwyższonym standardzie</w:t>
            </w:r>
            <w:r w:rsidR="005F150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muszą</w:t>
            </w:r>
            <w:r w:rsidR="00CA4A30" w:rsidRPr="00C778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F150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545A7A" w14:textId="63535257" w:rsidR="005F150E" w:rsidRPr="002C1C56" w:rsidRDefault="005F150E" w:rsidP="00F5700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21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>posiadać certyfikat/świadectwo potwierdzające spełnienie wymogów dotyczących ekoprojektu (ecodesign);</w:t>
            </w:r>
          </w:p>
          <w:p w14:paraId="031FB990" w14:textId="12213137" w:rsidR="005F150E" w:rsidRPr="002C1C56" w:rsidRDefault="005F150E" w:rsidP="00F5700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21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 xml:space="preserve">charakteryzować się obniżoną </w:t>
            </w:r>
            <w:r w:rsidR="00913731" w:rsidRPr="002C1C56">
              <w:rPr>
                <w:rFonts w:asciiTheme="minorHAnsi" w:hAnsiTheme="minorHAnsi" w:cstheme="minorHAnsi"/>
                <w:sz w:val="22"/>
                <w:szCs w:val="22"/>
              </w:rPr>
              <w:t xml:space="preserve">sezonową </w:t>
            </w: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>emisyjnością cząstek stałych o wartości ≤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>mg/m</w:t>
            </w:r>
            <w:r w:rsidRPr="008D5385">
              <w:rPr>
                <w:rFonts w:asciiTheme="minorHAnsi" w:hAnsiTheme="minorHAnsi"/>
                <w:sz w:val="22"/>
              </w:rPr>
              <w:t>3</w:t>
            </w:r>
            <w:r w:rsidR="00DC177F" w:rsidRPr="002C1C5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B7A7881" w14:textId="47DA9D5B" w:rsidR="00FB5127" w:rsidRPr="002C1C56" w:rsidRDefault="005F150E" w:rsidP="00F5700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21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 xml:space="preserve">posiadać </w:t>
            </w:r>
            <w:r w:rsidRPr="008D5385">
              <w:rPr>
                <w:rFonts w:asciiTheme="minorHAnsi" w:hAnsiTheme="minorHAnsi"/>
                <w:sz w:val="22"/>
              </w:rPr>
              <w:t>klasę efektywności energetycznej</w:t>
            </w:r>
            <w:r w:rsidR="009E134F" w:rsidRPr="008D5385">
              <w:rPr>
                <w:rFonts w:asciiTheme="minorHAnsi" w:hAnsiTheme="minorHAnsi"/>
                <w:sz w:val="22"/>
              </w:rPr>
              <w:t xml:space="preserve"> </w:t>
            </w:r>
            <w:r w:rsidRPr="008D5385">
              <w:rPr>
                <w:rFonts w:asciiTheme="minorHAnsi" w:hAnsiTheme="minorHAnsi"/>
                <w:sz w:val="22"/>
              </w:rPr>
              <w:t>minimum A</w:t>
            </w: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FA4BB9" w:rsidRPr="002C1C5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D5385">
              <w:rPr>
                <w:rFonts w:asciiTheme="minorHAnsi" w:hAnsiTheme="minorHAnsi"/>
                <w:sz w:val="22"/>
              </w:rPr>
              <w:t xml:space="preserve"> </w:t>
            </w: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2C1C56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C1C5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668EE1" w14:textId="03A8118E" w:rsidR="002E3D05" w:rsidRPr="008D5385" w:rsidRDefault="002E3D05" w:rsidP="00F5700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/>
                <w:sz w:val="22"/>
              </w:rPr>
            </w:pPr>
            <w:r w:rsidRPr="008D5385">
              <w:rPr>
                <w:rFonts w:asciiTheme="minorHAnsi" w:hAnsiTheme="minorHAnsi"/>
                <w:sz w:val="22"/>
              </w:rPr>
              <w:t xml:space="preserve">Kotły te </w:t>
            </w:r>
            <w:r w:rsidR="00282733" w:rsidRPr="008D5385">
              <w:rPr>
                <w:rFonts w:asciiTheme="minorHAnsi" w:hAnsiTheme="minorHAnsi"/>
                <w:sz w:val="22"/>
              </w:rPr>
              <w:t>mogą</w:t>
            </w:r>
            <w:r w:rsidRPr="008D5385">
              <w:rPr>
                <w:rFonts w:asciiTheme="minorHAnsi" w:hAnsiTheme="minorHAnsi"/>
                <w:sz w:val="22"/>
              </w:rPr>
              <w:t xml:space="preserve"> być przeznaczone wyłącznie do spalania biomasy w formie pelletu drzewnego. </w:t>
            </w:r>
          </w:p>
          <w:p w14:paraId="5DFFC441" w14:textId="77777777" w:rsidR="00FB5127" w:rsidRDefault="00282733" w:rsidP="00F5700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Do dofinansowania nie są kwalifi</w:t>
            </w:r>
            <w:r w:rsidR="003F038F" w:rsidRPr="00163C69">
              <w:rPr>
                <w:rFonts w:asciiTheme="minorHAnsi" w:hAnsiTheme="minorHAnsi" w:cstheme="minorHAnsi"/>
                <w:sz w:val="22"/>
                <w:szCs w:val="22"/>
              </w:rPr>
              <w:t>kowane urządzenia wielopaliwowe.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B7B36C" w14:textId="28D387EC" w:rsidR="005F150E" w:rsidRPr="00C77826" w:rsidRDefault="005F150E" w:rsidP="00F5700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Dofinansowanie jedynie do kotłów z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automatycznym podawaniem paliwa;</w:t>
            </w:r>
          </w:p>
          <w:p w14:paraId="056AF973" w14:textId="561236BC" w:rsidR="005F150E" w:rsidRDefault="005F150E" w:rsidP="00F57004">
            <w:p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="00F504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FD496E" w14:textId="03027C11" w:rsidR="00FB5127" w:rsidRPr="002C1C56" w:rsidRDefault="00EC5768" w:rsidP="00F5700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FB51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przypadku montażu zestawu, musi on spełniać wymagania klasy </w:t>
            </w:r>
            <w:r w:rsidR="00FB5127" w:rsidRPr="00FB5127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FB5127">
              <w:rPr>
                <w:rFonts w:asciiTheme="minorHAnsi" w:hAnsiTheme="minorHAnsi" w:cstheme="minorHAnsi"/>
                <w:sz w:val="22"/>
                <w:szCs w:val="22"/>
              </w:rPr>
              <w:t>energetycznej minimum A+</w:t>
            </w:r>
            <w:r w:rsidR="00913731" w:rsidRPr="00FB51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30A782" w14:textId="115E3B05" w:rsidR="00EC5768" w:rsidRPr="00EC5768" w:rsidRDefault="00EC5768" w:rsidP="00F5700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Spełnienie wymogów</w:t>
            </w:r>
            <w:r w:rsidR="00913731" w:rsidRPr="002C1C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3731" w:rsidRPr="00913731">
              <w:rPr>
                <w:rFonts w:asciiTheme="minorHAnsi" w:hAnsiTheme="minorHAnsi" w:cstheme="minorHAnsi"/>
                <w:sz w:val="22"/>
                <w:szCs w:val="22"/>
              </w:rPr>
              <w:t>wskazanych w lit od a) do c)</w:t>
            </w: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 xml:space="preserve"> weryfikowane i potwierdzane jest wpisem urządzenia na listę ZUM.</w:t>
            </w:r>
            <w:r w:rsidR="00BC1C3A" w:rsidRPr="00F504E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</w:p>
          <w:p w14:paraId="402CA57F" w14:textId="670AF40D" w:rsidR="00EC5768" w:rsidRPr="00163C69" w:rsidRDefault="00EC5768" w:rsidP="00F5700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Kwalifikowane do dofinansowania kotły na pellet drzewny o podwyższonym standardzie (również w zestawie) muszą być wpisane na listę ZUM</w:t>
            </w:r>
            <w:r w:rsidR="007316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31675" w:rsidRPr="002C1C56">
              <w:rPr>
                <w:rFonts w:cstheme="minorHAnsi"/>
              </w:rPr>
              <w:footnoteReference w:id="7"/>
            </w:r>
          </w:p>
          <w:p w14:paraId="67DE47CF" w14:textId="6088FE91" w:rsidR="002E7446" w:rsidRPr="00C77826" w:rsidRDefault="005F150E" w:rsidP="00F57004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tym uchwał antysmogowych, </w:t>
            </w:r>
            <w:r w:rsidR="00DC145D" w:rsidRPr="00C77826">
              <w:rPr>
                <w:rFonts w:asciiTheme="minorHAnsi" w:hAnsiTheme="minorHAnsi" w:cstheme="minorHAnsi"/>
                <w:sz w:val="22"/>
                <w:szCs w:val="22"/>
              </w:rPr>
              <w:t>co do kotłów i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C145D" w:rsidRPr="00C77826">
              <w:rPr>
                <w:rFonts w:asciiTheme="minorHAnsi" w:hAnsiTheme="minorHAnsi" w:cstheme="minorHAnsi"/>
                <w:sz w:val="22"/>
                <w:szCs w:val="22"/>
              </w:rPr>
              <w:t>rodzajów paliwa, o ile takie zostały ustanowione na terenie położenia budynku/lokalu mieszkalnego objętego dofinansowaniem.</w:t>
            </w:r>
          </w:p>
          <w:p w14:paraId="5575C6CF" w14:textId="58F43FE1" w:rsidR="00F2316B" w:rsidRPr="00BC1C3A" w:rsidRDefault="00107B02" w:rsidP="00F57004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Przewody kominowe / spalinowe muszą być dostosowane do pracy z </w:t>
            </w:r>
            <w:r w:rsidR="00C95BAA" w:rsidRPr="00C77826">
              <w:rPr>
                <w:rFonts w:asciiTheme="minorHAnsi" w:hAnsiTheme="minorHAnsi" w:cstheme="minorHAnsi"/>
                <w:sz w:val="22"/>
                <w:szCs w:val="22"/>
              </w:rPr>
              <w:t>zamontowanym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kotłem, co będzie </w:t>
            </w:r>
            <w:r w:rsidR="00C95BAA" w:rsidRPr="00C77826">
              <w:rPr>
                <w:rFonts w:asciiTheme="minorHAnsi" w:hAnsiTheme="minorHAnsi" w:cstheme="minorHAnsi"/>
                <w:sz w:val="22"/>
                <w:szCs w:val="22"/>
              </w:rPr>
              <w:t>potwierdzone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 protokole z odbioru kominiarskiego podpisanym przez mistrza kominiarskiego.</w:t>
            </w:r>
          </w:p>
        </w:tc>
        <w:tc>
          <w:tcPr>
            <w:tcW w:w="2409" w:type="dxa"/>
          </w:tcPr>
          <w:p w14:paraId="2258E1A5" w14:textId="2812891C" w:rsidR="005F150E" w:rsidRPr="00163C69" w:rsidRDefault="0014554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10</w:t>
            </w:r>
            <w:r w:rsidR="00784CE6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6D546BD" w14:textId="748DC88A" w:rsidR="005F150E" w:rsidRPr="0061621E" w:rsidRDefault="0014554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20 4</w:t>
            </w:r>
            <w:r w:rsidR="005F150E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735DCD" w:rsidRPr="00163C69" w14:paraId="38DD3EC8" w14:textId="77777777" w:rsidTr="008D5385">
        <w:trPr>
          <w:trHeight w:val="2112"/>
        </w:trPr>
        <w:tc>
          <w:tcPr>
            <w:tcW w:w="567" w:type="dxa"/>
          </w:tcPr>
          <w:p w14:paraId="6451348E" w14:textId="104062E7" w:rsidR="005F150E" w:rsidRPr="00163C69" w:rsidRDefault="00FB5127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A5A146A" w14:textId="77777777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Ogrzewanie elektryczne</w:t>
            </w:r>
          </w:p>
        </w:tc>
        <w:tc>
          <w:tcPr>
            <w:tcW w:w="3685" w:type="dxa"/>
          </w:tcPr>
          <w:p w14:paraId="0CCDDE68" w14:textId="338A44E8" w:rsidR="000421AA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urządzenia grzewczego</w:t>
            </w:r>
            <w:r w:rsidR="00CD7BF6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3094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elektrycznego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(innego niż pompa ciepła)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materiałów instalacyjnych wchodzących w skład systemu ogrzewania elektrycznego, zbiornika</w:t>
            </w:r>
            <w:r w:rsidR="00DC177F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akumulacyjnego/buforowego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cwu z osprzętem.</w:t>
            </w:r>
          </w:p>
        </w:tc>
        <w:tc>
          <w:tcPr>
            <w:tcW w:w="4963" w:type="dxa"/>
          </w:tcPr>
          <w:p w14:paraId="56A22748" w14:textId="77777777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C9D97D" w14:textId="3C2FDC71" w:rsidR="005F150E" w:rsidRPr="00747F26" w:rsidRDefault="0014554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  <w:r w:rsidR="00CA7259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5F150E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14:paraId="4BA94C34" w14:textId="663AD40F" w:rsidR="005F150E" w:rsidRPr="00747F26" w:rsidRDefault="00145548" w:rsidP="00F57004">
            <w:pPr>
              <w:autoSpaceDE w:val="0"/>
              <w:autoSpaceDN w:val="0"/>
              <w:adjustRightInd w:val="0"/>
              <w:spacing w:line="276" w:lineRule="auto"/>
              <w:ind w:right="-11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13 9</w:t>
            </w:r>
            <w:r w:rsidR="00BE4C3A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A54048" w:rsidRPr="00163C69" w14:paraId="169A2FBB" w14:textId="77777777" w:rsidTr="008D5385">
        <w:trPr>
          <w:trHeight w:val="1061"/>
        </w:trPr>
        <w:tc>
          <w:tcPr>
            <w:tcW w:w="567" w:type="dxa"/>
          </w:tcPr>
          <w:p w14:paraId="1ABE5AF8" w14:textId="7058BEBC" w:rsidR="005F150E" w:rsidRPr="00163C69" w:rsidRDefault="00FB5127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157271FC" w14:textId="2DB58590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Instalacja centralnego ogrzewania oraz</w:t>
            </w:r>
            <w:r w:rsidR="005575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instalacja ciepłej wody użytkowej</w:t>
            </w:r>
          </w:p>
        </w:tc>
        <w:tc>
          <w:tcPr>
            <w:tcW w:w="3685" w:type="dxa"/>
          </w:tcPr>
          <w:p w14:paraId="628B84C5" w14:textId="179A23F7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materiałów instalacyjnych i urządzeń wchodzących w skład instalacji centralnego ogrzewania </w:t>
            </w:r>
            <w:r w:rsidRPr="006332D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tym </w:t>
            </w:r>
            <w:r w:rsidR="00F47988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>kolektorów słonecznych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będących elementem hybrydow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systemu 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ogrzewania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</w:t>
            </w:r>
            <w:r w:rsidR="00F504E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>nowym źródłem ciepła</w:t>
            </w:r>
            <w:r w:rsidRPr="006332D8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wykonanie równoważenia hydraulicznego instalacji grzewczej. </w:t>
            </w:r>
          </w:p>
          <w:p w14:paraId="1D716A90" w14:textId="267AE4D2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Zakup/montaż materiałów instalacyjnych i urządzeń wchodzących</w:t>
            </w:r>
            <w:r w:rsidRPr="00163C69">
              <w:rPr>
                <w:rFonts w:asciiTheme="minorHAnsi" w:hAnsiTheme="minorHAnsi"/>
                <w:sz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skład instalacji przygotowania ciepłej wody użytkowej (w tym 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kolektorów słonecznych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pomp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ciepła do ciepłej wody użytkowej).</w:t>
            </w:r>
          </w:p>
        </w:tc>
        <w:tc>
          <w:tcPr>
            <w:tcW w:w="4963" w:type="dxa"/>
          </w:tcPr>
          <w:p w14:paraId="7BF8A1BE" w14:textId="5195DAA7" w:rsidR="005F150E" w:rsidRPr="00C77826" w:rsidRDefault="005F150E" w:rsidP="00F5700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Kolektory słoneczne muszą </w:t>
            </w:r>
            <w:proofErr w:type="spellStart"/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posiadać</w:t>
            </w:r>
            <w:r w:rsidR="00735D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Certyfikat</w:t>
            </w:r>
            <w:proofErr w:type="spellEnd"/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na europejski znak jakości „Solar </w:t>
            </w:r>
            <w:proofErr w:type="spellStart"/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” wraz z załącznikiem technicznym lub równoważ</w:t>
            </w:r>
            <w:r w:rsidR="00DC177F" w:rsidRPr="00C7782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y certyfikat potwierdzający </w:t>
            </w:r>
            <w:r w:rsidR="00DC177F" w:rsidRPr="00C77826">
              <w:rPr>
                <w:rFonts w:asciiTheme="minorHAnsi" w:hAnsiTheme="minorHAnsi" w:cstheme="minorHAnsi"/>
                <w:sz w:val="22"/>
                <w:szCs w:val="22"/>
              </w:rPr>
              <w:t>m.in.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przeprowadzenie badań kolektora</w:t>
            </w:r>
            <w:r w:rsidR="00F504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B77E96" w14:textId="1426BF8D" w:rsidR="00FB5127" w:rsidRPr="008D5385" w:rsidRDefault="005D4065" w:rsidP="00F5700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/>
                <w:color w:val="000000"/>
                <w:sz w:val="22"/>
              </w:rPr>
            </w:pP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przypadku montażu zestawu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hybrydowego w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powiązaniu z kolektorami słonecznymi</w:t>
            </w: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musi on spełniać wymagania klasy </w:t>
            </w:r>
            <w:r w:rsidR="00FB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efektywności </w:t>
            </w: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energetycznej</w:t>
            </w:r>
            <w:r w:rsidR="00735D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6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zgodnie ze wskazaniami</w:t>
            </w:r>
            <w:r w:rsidR="00616D28">
              <w:t xml:space="preserve"> </w:t>
            </w:r>
            <w:r w:rsidR="00616D28" w:rsidRPr="00616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tej kolumnie przy poszczególnych źródłach ciepła</w:t>
            </w:r>
            <w:r w:rsidR="00FB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616D28" w:rsidRPr="008D5385">
              <w:rPr>
                <w:rFonts w:asciiTheme="minorHAnsi" w:hAnsiTheme="minorHAnsi"/>
                <w:color w:val="000000"/>
                <w:sz w:val="22"/>
              </w:rPr>
              <w:t xml:space="preserve"> </w:t>
            </w:r>
          </w:p>
          <w:p w14:paraId="344B8E0E" w14:textId="7CF223D0" w:rsidR="002055B8" w:rsidRPr="00C77826" w:rsidRDefault="005F150E" w:rsidP="00F5700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Pompy ciepła w odniesieniu do wytwarzania ciepłej wody użytkowej muszą spełniać wymagania </w:t>
            </w:r>
            <w:r w:rsidRPr="00C778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klas</w:t>
            </w:r>
            <w:r w:rsidR="00DC177F" w:rsidRPr="00C778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  <w:r w:rsidRPr="00C778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efektywności energetycznej minimum A</w:t>
            </w:r>
            <w:r w:rsidR="00FA4B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="009E134F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641C2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 w:rsidR="00E5538B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641C2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 w:rsidR="00D32680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F19D785" w14:textId="3A1033AA" w:rsidR="00BD3DD6" w:rsidRPr="00C77826" w:rsidRDefault="00CF707B" w:rsidP="00F5700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Wymogi dla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pompy ciepła do cwu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określon</w:t>
            </w:r>
            <w:r w:rsid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rozporządzeniach 812/2013, 814/2013</w:t>
            </w:r>
            <w:r w:rsid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muszą zostać potwierdzone 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badaniami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wykonany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przez laboratorium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zlokalizowane na terytorium jednego z państw EU lub EFTA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posiadające akredytację w odniesieniu do normy ISO/IEC 17025 oraz 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stosujące</w:t>
            </w:r>
            <w:r w:rsidR="00DB03E6">
              <w:t xml:space="preserve"> </w:t>
            </w:r>
            <w:r w:rsidR="00DB03E6" w:rsidRPr="00DB03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akredytowane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metody badawcze zgodne z normami EN 16147, EN 12102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Badania te powinny być zgodne z ww. normami, co jest potwierdzone w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raporcie z tych badań</w:t>
            </w:r>
            <w:bookmarkStart w:id="8" w:name="_Hlk150163193"/>
            <w:r w:rsidR="002C6E58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</w:t>
            </w:r>
            <w:r w:rsidR="002C6E5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C6E58" w:rsidRPr="00537A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87C79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pełnienie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ww. 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wymogów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norm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weryfikowane i potwierdzane jest wpisem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pompy ciepła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listę ZUM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FB5127">
              <w:rPr>
                <w:rStyle w:val="Odwoanieprzypisudolnego"/>
                <w:rFonts w:asciiTheme="minorHAnsi" w:hAnsiTheme="minorHAnsi"/>
                <w:color w:val="000000"/>
                <w:sz w:val="22"/>
                <w:szCs w:val="22"/>
              </w:rPr>
              <w:footnoteReference w:id="8"/>
            </w:r>
          </w:p>
          <w:p w14:paraId="03CBECA1" w14:textId="57573B94" w:rsidR="002C6E58" w:rsidRPr="00C77826" w:rsidRDefault="002C6E58" w:rsidP="002C6E5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E65373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7</w:t>
            </w:r>
          </w:p>
          <w:p w14:paraId="54A82E3F" w14:textId="66E05D50" w:rsidR="009242D9" w:rsidRPr="00BC1C3A" w:rsidRDefault="007D1C6C" w:rsidP="00F57004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Kwalifikowane do dofinansowania pompy ciepła do ciepłej wody użytkowej muszą być wpisane na listę ZUM</w:t>
            </w:r>
            <w:bookmarkEnd w:id="8"/>
            <w:r w:rsidR="00BC1C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FB512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2409" w:type="dxa"/>
          </w:tcPr>
          <w:p w14:paraId="3C368257" w14:textId="77777777" w:rsidR="005F150E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10</w:t>
            </w:r>
            <w:r w:rsidR="00CA7259"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  <w:p w14:paraId="53030705" w14:textId="60EEC137" w:rsidR="00C8024E" w:rsidRPr="00163C69" w:rsidRDefault="00C8024E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CE60DA">
              <w:rPr>
                <w:rFonts w:asciiTheme="minorHAnsi" w:hAnsiTheme="minorHAnsi"/>
                <w:b/>
                <w:color w:val="000000"/>
                <w:sz w:val="22"/>
              </w:rPr>
              <w:t>Przy czym dotacja do poniesionych kosztów na niezbędne prace towarzyszące przy instalacji c.o. i c.w.u. nie może przekroczyć 10% kwoty dotacji wyliczonej z poniesionych kosztów kwalifikowanych na samą instalację c.o. i c.w.u.</w:t>
            </w:r>
          </w:p>
        </w:tc>
        <w:tc>
          <w:tcPr>
            <w:tcW w:w="1276" w:type="dxa"/>
          </w:tcPr>
          <w:p w14:paraId="36312661" w14:textId="65AB5705" w:rsidR="005F150E" w:rsidRPr="00747F26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20 4</w:t>
            </w:r>
            <w:r w:rsidR="00784CE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735DCD" w:rsidRPr="00163C69" w14:paraId="40A1376E" w14:textId="77777777" w:rsidTr="008D5385">
        <w:tc>
          <w:tcPr>
            <w:tcW w:w="567" w:type="dxa"/>
          </w:tcPr>
          <w:p w14:paraId="3425E044" w14:textId="61237A7D" w:rsidR="005F150E" w:rsidRPr="00163C69" w:rsidRDefault="00FB5127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C19678C" w14:textId="77777777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Wentylacja mechaniczna z odzyskiem ciepła</w:t>
            </w:r>
          </w:p>
        </w:tc>
        <w:tc>
          <w:tcPr>
            <w:tcW w:w="3685" w:type="dxa"/>
          </w:tcPr>
          <w:p w14:paraId="65A62D57" w14:textId="22EAA4CB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 instalacyjnych składających się na system wentylacji mechanicznej z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odzyskiem ciepła (wentylacja z</w:t>
            </w:r>
            <w:r w:rsidR="00F5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centralą wentylacyjną, rekuperatory ścienne).</w:t>
            </w:r>
          </w:p>
        </w:tc>
        <w:tc>
          <w:tcPr>
            <w:tcW w:w="4963" w:type="dxa"/>
          </w:tcPr>
          <w:p w14:paraId="33264763" w14:textId="067CF9AE" w:rsidR="005F150E" w:rsidRPr="00163C69" w:rsidRDefault="005F150E" w:rsidP="00F57004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Wentylacja mechaniczna z odzyskiem ciepła</w:t>
            </w:r>
            <w:r w:rsidRPr="00163C69">
              <w:rPr>
                <w:color w:val="000000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musi spełniać wymagania </w:t>
            </w: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klas</w:t>
            </w:r>
            <w:r w:rsidR="00DC177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efektywności energetycznej minimum A</w:t>
            </w:r>
            <w:r w:rsidR="00FA4B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="0062386E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62386E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r w:rsidR="0062386E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 w:rsidR="00D3268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5E8D6034" w14:textId="7AA341D2" w:rsidR="005F150E" w:rsidRPr="00163C69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</w:t>
            </w:r>
            <w:r w:rsidR="00CA7259"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10D6A463" w14:textId="38B9C110" w:rsidR="00953AA1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16</w:t>
            </w:r>
            <w:r w:rsidR="00953AA1">
              <w:rPr>
                <w:rFonts w:asciiTheme="minorHAnsi" w:hAnsiTheme="minorHAnsi"/>
                <w:b/>
                <w:color w:val="000000"/>
                <w:sz w:val="22"/>
              </w:rPr>
              <w:t> </w:t>
            </w:r>
            <w:r w:rsidR="0053199A">
              <w:rPr>
                <w:rFonts w:asciiTheme="minorHAnsi" w:hAnsiTheme="minorHAnsi"/>
                <w:b/>
                <w:color w:val="000000"/>
                <w:sz w:val="22"/>
              </w:rPr>
              <w:t>7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  <w:r w:rsidR="00953AA1">
              <w:rPr>
                <w:rFonts w:asciiTheme="minorHAnsi" w:hAnsiTheme="minorHAnsi"/>
                <w:b/>
                <w:color w:val="000000"/>
                <w:sz w:val="22"/>
              </w:rPr>
              <w:t>,</w:t>
            </w:r>
          </w:p>
          <w:p w14:paraId="70B0906A" w14:textId="2B29FB02" w:rsidR="005F150E" w:rsidRPr="00747F26" w:rsidRDefault="00953AA1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w tym 2 000 zł/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</w:rPr>
              <w:t>szt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w przypadku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</w:rPr>
              <w:t>rekupera-tora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ściennego</w:t>
            </w:r>
          </w:p>
        </w:tc>
      </w:tr>
      <w:tr w:rsidR="00735DCD" w:rsidRPr="00163C69" w14:paraId="054E59D4" w14:textId="77777777" w:rsidTr="008D5385">
        <w:tc>
          <w:tcPr>
            <w:tcW w:w="567" w:type="dxa"/>
          </w:tcPr>
          <w:p w14:paraId="03D859CC" w14:textId="64126792" w:rsidR="005F150E" w:rsidRPr="00163C69" w:rsidRDefault="00FB5127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DF98AA1" w14:textId="77777777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Mikroinstalacja fotowoltaiczna</w:t>
            </w:r>
          </w:p>
        </w:tc>
        <w:tc>
          <w:tcPr>
            <w:tcW w:w="3685" w:type="dxa"/>
          </w:tcPr>
          <w:p w14:paraId="0947F9B7" w14:textId="311C481F" w:rsidR="005F150E" w:rsidRPr="00163C69" w:rsidRDefault="005F150E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oraz odbiór i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uruchomienie mikroinstalacji fotowoltaicznej (panele fotowoltaiczne z niezbędnym oprzyrządowaniem) - wymaganym elementem instalacji są liczniki dwukierunkowe (koszt licznika nie jest kosztem kwalifikowanym).</w:t>
            </w:r>
          </w:p>
        </w:tc>
        <w:tc>
          <w:tcPr>
            <w:tcW w:w="4963" w:type="dxa"/>
          </w:tcPr>
          <w:p w14:paraId="29438FF0" w14:textId="77777777" w:rsidR="005F150E" w:rsidRPr="00163C69" w:rsidRDefault="00AA4B6F" w:rsidP="00F5700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ikroinstalacj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fotowoltaiczna 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o zainstalowanej mocy elektrycznej od 2 kW do 10 kW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F5B558" w14:textId="25079F4F" w:rsidR="005F150E" w:rsidRPr="00163C69" w:rsidRDefault="005F150E" w:rsidP="00F5700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Urządzenia muszą być instalowane jako nowe, wyprodukowane w ciągu 24 miesięcy przed montażem</w:t>
            </w:r>
            <w:r w:rsidR="002C1C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3AAB90" w14:textId="30776F91" w:rsidR="005F150E" w:rsidRPr="00163C69" w:rsidRDefault="005F150E" w:rsidP="00F5700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Dofinansowaniu nie podlegają projekty polegające na zwiększeniu mocy już istniejącej mikroinstalacji fotowoltaicznej</w:t>
            </w:r>
            <w:r w:rsidR="002C1C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D48ECD" w14:textId="4A892BC5" w:rsidR="008D288A" w:rsidRPr="00163C69" w:rsidRDefault="005F150E" w:rsidP="00F57004">
            <w:pPr>
              <w:pStyle w:val="Default"/>
              <w:spacing w:line="276" w:lineRule="auto"/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Zakończenie zadania rozumiane jest jako przyłączenie mikroinstalacji fotowoltaicznej do sieci</w:t>
            </w:r>
            <w:r w:rsidR="00DC177F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56771FFE" w14:textId="547E51AC" w:rsidR="005F150E" w:rsidRPr="005456F4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  <w:r w:rsidR="00BE4C3A" w:rsidRPr="005456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5F150E" w:rsidRPr="005456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14:paraId="33134517" w14:textId="7F8949F7" w:rsidR="005F150E" w:rsidRPr="005456F4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15</w:t>
            </w:r>
            <w:r w:rsidR="00BE4C3A" w:rsidRPr="005456F4">
              <w:rPr>
                <w:rFonts w:asciiTheme="minorHAnsi" w:hAnsiTheme="minorHAnsi"/>
                <w:b/>
                <w:color w:val="000000"/>
                <w:sz w:val="22"/>
              </w:rPr>
              <w:t xml:space="preserve"> 000</w:t>
            </w:r>
          </w:p>
        </w:tc>
      </w:tr>
    </w:tbl>
    <w:p w14:paraId="14D238B0" w14:textId="77777777" w:rsidR="00EC7541" w:rsidRDefault="00EC7541" w:rsidP="00F57004">
      <w:pPr>
        <w:spacing w:before="240" w:after="12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B17060C" w14:textId="3B465907" w:rsidR="00C930EF" w:rsidRPr="00163C69" w:rsidRDefault="00BA724C" w:rsidP="00F63732">
      <w:pPr>
        <w:keepNext/>
        <w:spacing w:before="240" w:after="12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Tabela </w:t>
      </w:r>
      <w:r w:rsidR="004667E9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57910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Ocieplenie przegród budowlanych</w:t>
      </w:r>
      <w:r w:rsidR="00F30C91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stolarka okienna i drzwiowa</w:t>
      </w:r>
    </w:p>
    <w:tbl>
      <w:tblPr>
        <w:tblStyle w:val="Tabela-Siatka"/>
        <w:tblpPr w:leftFromText="141" w:rightFromText="141" w:vertAnchor="text" w:tblpX="-294" w:tblpY="1"/>
        <w:tblOverlap w:val="never"/>
        <w:tblW w:w="15163" w:type="dxa"/>
        <w:tblLayout w:type="fixed"/>
        <w:tblLook w:val="04A0" w:firstRow="1" w:lastRow="0" w:firstColumn="1" w:lastColumn="0" w:noHBand="0" w:noVBand="1"/>
        <w:tblCaption w:val="Tabela 3 Ocieplenie przegród budowlanych, stolarka okienna i drzwiowa"/>
        <w:tblDescription w:val="Koszty kwalifikowane, wymagania techniczne, maksymalna intensywność dofinansowania oraz maksymalna kwota dotacji"/>
      </w:tblPr>
      <w:tblGrid>
        <w:gridCol w:w="715"/>
        <w:gridCol w:w="1701"/>
        <w:gridCol w:w="4252"/>
        <w:gridCol w:w="4526"/>
        <w:gridCol w:w="2551"/>
        <w:gridCol w:w="1418"/>
      </w:tblGrid>
      <w:tr w:rsidR="00844639" w:rsidRPr="00163C69" w14:paraId="5020D79A" w14:textId="77777777" w:rsidTr="008D5385">
        <w:trPr>
          <w:trHeight w:val="1030"/>
          <w:tblHeader/>
        </w:trPr>
        <w:tc>
          <w:tcPr>
            <w:tcW w:w="715" w:type="dxa"/>
            <w:vAlign w:val="center"/>
          </w:tcPr>
          <w:p w14:paraId="3D500474" w14:textId="77777777" w:rsidR="00844639" w:rsidRPr="00163C69" w:rsidRDefault="00844639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41C7A6FD" w14:textId="77777777" w:rsidR="00844639" w:rsidRPr="00163C69" w:rsidRDefault="00844639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4252" w:type="dxa"/>
            <w:vAlign w:val="center"/>
          </w:tcPr>
          <w:p w14:paraId="235E1160" w14:textId="77777777" w:rsidR="00844639" w:rsidRPr="00163C69" w:rsidRDefault="00844639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kwalifikowane</w:t>
            </w:r>
          </w:p>
        </w:tc>
        <w:tc>
          <w:tcPr>
            <w:tcW w:w="4526" w:type="dxa"/>
            <w:vAlign w:val="center"/>
          </w:tcPr>
          <w:p w14:paraId="6ACD6511" w14:textId="77777777" w:rsidR="00844639" w:rsidRPr="00163C69" w:rsidRDefault="00844639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2551" w:type="dxa"/>
            <w:vAlign w:val="center"/>
          </w:tcPr>
          <w:p w14:paraId="64AB2B2B" w14:textId="77AB6BC1" w:rsidR="00844639" w:rsidRPr="00163C69" w:rsidDel="00C57910" w:rsidRDefault="0081758C" w:rsidP="00F57004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 w:rsidR="007B6DC8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44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15A40357" w14:textId="77777777" w:rsidR="00844639" w:rsidRPr="00163C69" w:rsidRDefault="00844639" w:rsidP="00F57004">
            <w:pPr>
              <w:autoSpaceDE w:val="0"/>
              <w:autoSpaceDN w:val="0"/>
              <w:adjustRightInd w:val="0"/>
              <w:spacing w:line="276" w:lineRule="auto"/>
              <w:ind w:left="-10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="007B6DC8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 w:rsidR="00D165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</w:tr>
      <w:tr w:rsidR="000D067D" w:rsidRPr="00163C69" w14:paraId="39E84E1B" w14:textId="77777777" w:rsidTr="008D5385">
        <w:trPr>
          <w:trHeight w:val="558"/>
        </w:trPr>
        <w:tc>
          <w:tcPr>
            <w:tcW w:w="715" w:type="dxa"/>
          </w:tcPr>
          <w:p w14:paraId="16FC153A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FC70339" w14:textId="77777777" w:rsidR="000D067D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Ocieplenie przegród budowlanych</w:t>
            </w:r>
          </w:p>
        </w:tc>
        <w:tc>
          <w:tcPr>
            <w:tcW w:w="4252" w:type="dxa"/>
          </w:tcPr>
          <w:p w14:paraId="70D3818A" w14:textId="77777777" w:rsidR="003D4C85" w:rsidRPr="00163C69" w:rsidRDefault="000D067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 budowlanych wykorzystywanych do ocieplenia przegród budowlanych zewnętrznych i wewnętrznych oddzielających pomieszczenia ogrzewane od nieogrzewanych, stropów pod nieogrzewanymi poddaszami, stropów nad pomieszczeniami nieogrzewanymi i zamkniętymi przestrzeniami podpodłogowymi, płyt balkonowych, fundamentów itp. wchodzących w skład systemów dociepleń lub wykorzystywanych do zabezpieczenia przed zawilgoceniem</w:t>
            </w:r>
            <w:r w:rsidR="00E2315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3D4C8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760672D" w14:textId="2F961A81" w:rsidR="0096646F" w:rsidRDefault="003D4C85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 i montaż 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materiałów budowlanych w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prac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towarzyszących (np. wymiana parapetów</w:t>
            </w:r>
            <w:r w:rsidR="009C4821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zewnętrznych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orynnowania itp.)</w:t>
            </w:r>
            <w:r w:rsidR="00E2315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E37AF0" w:rsidRPr="00E37A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04D5B1A" w14:textId="1EB7B28D" w:rsidR="002C54E2" w:rsidRDefault="0096646F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 ekspertyzy ornitologicznej i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chiropterologicznej (gniazdowanie ptaków i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nietoperzy w budynkach do termomodernizacji), jeśli jest wymagane</w:t>
            </w:r>
            <w:r w:rsidR="00441D1F" w:rsidRPr="008D5385">
              <w:rPr>
                <w:rFonts w:asciiTheme="minorHAnsi" w:hAnsiTheme="minorHAnsi"/>
                <w:sz w:val="22"/>
              </w:rPr>
              <w:t xml:space="preserve"> </w:t>
            </w:r>
            <w:r w:rsidR="00441D1F" w:rsidRPr="006D2E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obowiązującymi przepisami prawa</w:t>
            </w:r>
            <w:r w:rsidRPr="006D2E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D1D712F" w14:textId="7A4E7E39" w:rsidR="000D067D" w:rsidRPr="00163C69" w:rsidRDefault="00E2315D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Ocieplenia nie stanowi położenie wyłącznie farb/tynków termorefleksyjnych lub termoizolacyjnych.</w:t>
            </w:r>
          </w:p>
        </w:tc>
        <w:tc>
          <w:tcPr>
            <w:tcW w:w="4526" w:type="dxa"/>
          </w:tcPr>
          <w:p w14:paraId="2F16D560" w14:textId="084991CF" w:rsidR="00D73697" w:rsidRPr="00163C69" w:rsidRDefault="00EE61BE" w:rsidP="00F57004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</w:t>
            </w:r>
            <w:r w:rsidRPr="00EE61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przypadku robót budowlanych polegających na dociepleniu budynku, obejmujących ponad 25% powierzchni przegród zewnętrznych tego budynku, należy spełnić wymagania minimalne dotyczące energooszczędności i ochrony cieplnej przewidziane w przepisach techniczno-budowlanych dla przebudowy budynku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określon</w:t>
            </w:r>
            <w:r w:rsid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rozporządzeniu Ministra Infrastruktury z dnia 12 kwietnia 2002 r. w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sprawie warunków technicznych, jakim powinny odpowiadać budynki i ich usytuowanie (tj. Dz. U. z 2015 r., poz. 1422, z późn. zm.), obowiązujące od 31 grudnia 2020 roku.</w:t>
            </w:r>
            <w:r w:rsid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1A04813E" w14:textId="6154F3C7" w:rsidR="000D067D" w:rsidRPr="00163C69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  <w:r w:rsidR="000D067D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14:paraId="4F3C137A" w14:textId="49304C64" w:rsidR="000D067D" w:rsidRDefault="000D067D" w:rsidP="00F57004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6CF7C151" w14:textId="69B4B09E" w:rsidR="00BE2BC9" w:rsidRPr="00226EF6" w:rsidRDefault="007030D2" w:rsidP="00F57004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150 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  <w:p w14:paraId="396B7993" w14:textId="66063990" w:rsidR="007030D2" w:rsidRDefault="00244192" w:rsidP="00F57004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ocieplenia stropów/ poddaszy </w:t>
            </w:r>
            <w:r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9"/>
            </w:r>
          </w:p>
          <w:p w14:paraId="25EE8704" w14:textId="77777777" w:rsidR="00244192" w:rsidRDefault="00244192" w:rsidP="00F57004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6618CDBB" w14:textId="6FC520F8" w:rsidR="007030D2" w:rsidRDefault="00244192" w:rsidP="00F57004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150 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 </w:t>
            </w:r>
            <w:r w:rsidR="007030D2">
              <w:rPr>
                <w:rFonts w:asciiTheme="minorHAnsi" w:hAnsiTheme="minorHAnsi"/>
                <w:b/>
                <w:color w:val="000000"/>
                <w:sz w:val="22"/>
              </w:rPr>
              <w:t>ociepl</w:t>
            </w:r>
            <w:r w:rsidR="00C3121B">
              <w:rPr>
                <w:rFonts w:asciiTheme="minorHAnsi" w:hAnsiTheme="minorHAnsi"/>
                <w:b/>
                <w:color w:val="000000"/>
                <w:sz w:val="22"/>
              </w:rPr>
              <w:t>e</w:t>
            </w:r>
            <w:r w:rsidR="007030D2">
              <w:rPr>
                <w:rFonts w:asciiTheme="minorHAnsi" w:hAnsiTheme="minorHAnsi"/>
                <w:b/>
                <w:color w:val="000000"/>
                <w:sz w:val="22"/>
              </w:rPr>
              <w:t>ni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a</w:t>
            </w:r>
            <w:r w:rsidR="007030D2">
              <w:rPr>
                <w:rFonts w:asciiTheme="minorHAnsi" w:hAnsiTheme="minorHAnsi"/>
                <w:b/>
                <w:color w:val="000000"/>
                <w:sz w:val="22"/>
              </w:rPr>
              <w:t xml:space="preserve"> pod</w:t>
            </w:r>
            <w:r w:rsidR="00C3121B">
              <w:rPr>
                <w:rFonts w:asciiTheme="minorHAnsi" w:hAnsiTheme="minorHAnsi"/>
                <w:b/>
                <w:color w:val="000000"/>
                <w:sz w:val="22"/>
              </w:rPr>
              <w:t>łóg</w:t>
            </w:r>
            <w:r w:rsidR="00EC7541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="00EC7541"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10"/>
            </w:r>
            <w:r w:rsidR="00C3121B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</w:p>
          <w:p w14:paraId="7E5D6DEF" w14:textId="77777777" w:rsidR="00C3121B" w:rsidRDefault="00C3121B" w:rsidP="00F57004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39DEF84C" w14:textId="5087E920" w:rsidR="00C3121B" w:rsidRPr="00747F26" w:rsidRDefault="00244192" w:rsidP="00F57004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250 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 </w:t>
            </w:r>
            <w:r w:rsidR="00C3121B">
              <w:rPr>
                <w:rFonts w:asciiTheme="minorHAnsi" w:hAnsiTheme="minorHAnsi"/>
                <w:b/>
                <w:color w:val="000000"/>
                <w:sz w:val="22"/>
              </w:rPr>
              <w:t>ociepleni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a</w:t>
            </w:r>
            <w:r w:rsidR="00C3121B">
              <w:rPr>
                <w:rFonts w:asciiTheme="minorHAnsi" w:hAnsiTheme="minorHAnsi"/>
                <w:b/>
                <w:color w:val="000000"/>
                <w:sz w:val="22"/>
              </w:rPr>
              <w:t xml:space="preserve"> ścian</w:t>
            </w:r>
            <w:r w:rsidR="00483F9C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="00483F9C"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11"/>
            </w:r>
            <w:r w:rsidR="00C3121B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="00EC7541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747F26" w:rsidRPr="00163C69" w14:paraId="0A590F3E" w14:textId="77777777" w:rsidTr="008D5385">
        <w:tc>
          <w:tcPr>
            <w:tcW w:w="715" w:type="dxa"/>
          </w:tcPr>
          <w:p w14:paraId="20093B20" w14:textId="77777777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D2E01E2" w14:textId="77777777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okienna</w:t>
            </w:r>
          </w:p>
        </w:tc>
        <w:tc>
          <w:tcPr>
            <w:tcW w:w="4252" w:type="dxa"/>
          </w:tcPr>
          <w:p w14:paraId="090B0AFB" w14:textId="77777777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stolarki okiennej w tym okna/drzwi balkonowe, okna połaciowe, powierzchnie przezroczyste nieotwieralne</w:t>
            </w:r>
          </w:p>
          <w:p w14:paraId="07B0E46D" w14:textId="096B69BA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wraz z systemami montażowymi.</w:t>
            </w:r>
            <w:r w:rsidRPr="00163C69"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montaż materiałów budowlanych w celu przeprowadzenia niezbędnych prac towarzyszących.</w:t>
            </w:r>
          </w:p>
        </w:tc>
        <w:tc>
          <w:tcPr>
            <w:tcW w:w="4526" w:type="dxa"/>
            <w:vMerge w:val="restart"/>
            <w:vAlign w:val="center"/>
          </w:tcPr>
          <w:p w14:paraId="2837E7A4" w14:textId="78C3A888" w:rsidR="00747F26" w:rsidRPr="00163C69" w:rsidRDefault="00747F26" w:rsidP="00F57004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 i montaż stolarki okiennej i drzwiowej dopuszcza się jedynie w przypadku wymiany </w:t>
            </w:r>
            <w:r w:rsidR="00E53B44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E53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pomieszczeniach ogrzewanych</w:t>
            </w:r>
            <w:r w:rsidR="002C1C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3BE4158" w14:textId="052570CE" w:rsidR="00747F26" w:rsidRPr="00163C69" w:rsidRDefault="00747F26" w:rsidP="00F57004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Zakupione i zamontowane okna, drzwi zewnętrzne</w:t>
            </w:r>
            <w:r w:rsid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bramy garażowe muszą spełniać wymagania techniczne dla przenikalności cieplnej określone w rozporządzeniu Ministra Infrastruktury z dnia 12 kwietnia 2002 r. w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sprawie warunków technicznych, jakim powinny odpowiadać budynki i ich usytuowanie (tj. Dz. U. z 2015 r., poz. 1422, z późn. zm.), obowiązujące od 31 grudnia 2020 roku. </w:t>
            </w:r>
          </w:p>
        </w:tc>
        <w:tc>
          <w:tcPr>
            <w:tcW w:w="2551" w:type="dxa"/>
          </w:tcPr>
          <w:p w14:paraId="34DD7A60" w14:textId="72E3F1D6" w:rsidR="00747F26" w:rsidRPr="00163C69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100</w:t>
            </w:r>
            <w:r w:rsidR="00747F26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8" w:type="dxa"/>
          </w:tcPr>
          <w:p w14:paraId="2FAC9190" w14:textId="6CF013ED" w:rsidR="00747F26" w:rsidRPr="00747F26" w:rsidRDefault="005A47D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1 200 zł/m</w:t>
            </w:r>
            <w:r w:rsidRPr="003015DA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 w:rsidR="00721253">
              <w:rPr>
                <w:rFonts w:asciiTheme="minorHAnsi" w:hAnsiTheme="minorHAnsi"/>
                <w:b/>
                <w:color w:val="000000"/>
                <w:sz w:val="22"/>
              </w:rPr>
              <w:t xml:space="preserve"> powierzchni stolarki okiennej</w:t>
            </w:r>
          </w:p>
        </w:tc>
      </w:tr>
      <w:tr w:rsidR="00747F26" w:rsidRPr="00163C69" w14:paraId="6666E9B3" w14:textId="77777777" w:rsidTr="008D5385">
        <w:trPr>
          <w:trHeight w:val="1152"/>
        </w:trPr>
        <w:tc>
          <w:tcPr>
            <w:tcW w:w="715" w:type="dxa"/>
          </w:tcPr>
          <w:p w14:paraId="15AA6D68" w14:textId="77777777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633E4E1" w14:textId="77777777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drzwiowa</w:t>
            </w:r>
          </w:p>
        </w:tc>
        <w:tc>
          <w:tcPr>
            <w:tcW w:w="4252" w:type="dxa"/>
          </w:tcPr>
          <w:p w14:paraId="4FE06B1F" w14:textId="08654B02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stolarki drzwiowej </w:t>
            </w:r>
            <w:r w:rsidR="00985356"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tj. drzwi </w:t>
            </w:r>
            <w:r w:rsidR="00985356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zewnętrzn</w:t>
            </w:r>
            <w:r w:rsid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ych </w:t>
            </w:r>
            <w:r w:rsidR="00985356"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oddzielając</w:t>
            </w:r>
            <w:r w:rsid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="00985356"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</w:t>
            </w:r>
            <w:r w:rsidR="008520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jednorodzinny</w:t>
            </w:r>
            <w:r w:rsid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</w:t>
            </w:r>
            <w:r w:rsidR="00985356"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lokal </w:t>
            </w:r>
            <w:r w:rsid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mieszkalny w budynku</w:t>
            </w:r>
            <w:r w:rsidR="008520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jednorodzinnym</w:t>
            </w:r>
            <w:r w:rsid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985356"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przestrzeni nieogrzewanej lub środowiska zewnętrznego (zawiera również demontaż)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163C69">
              <w:t xml:space="preserve"> </w:t>
            </w:r>
            <w:r w:rsidR="00985356">
              <w:br/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 prac towarzyszących.</w:t>
            </w:r>
          </w:p>
        </w:tc>
        <w:tc>
          <w:tcPr>
            <w:tcW w:w="4526" w:type="dxa"/>
            <w:vMerge/>
          </w:tcPr>
          <w:p w14:paraId="6F7A66DD" w14:textId="77777777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C92DFC" w14:textId="62B7C8BA" w:rsidR="00747F26" w:rsidRPr="00163C69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100</w:t>
            </w:r>
            <w:r w:rsidR="00747F26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8" w:type="dxa"/>
          </w:tcPr>
          <w:p w14:paraId="51F60692" w14:textId="51395F03" w:rsidR="00747F26" w:rsidRPr="00747F26" w:rsidRDefault="005A47D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3 500 zł</w:t>
            </w:r>
          </w:p>
        </w:tc>
      </w:tr>
      <w:tr w:rsidR="00747F26" w:rsidRPr="00163C69" w14:paraId="356B2505" w14:textId="77777777" w:rsidTr="008D5385">
        <w:trPr>
          <w:trHeight w:val="1162"/>
        </w:trPr>
        <w:tc>
          <w:tcPr>
            <w:tcW w:w="715" w:type="dxa"/>
          </w:tcPr>
          <w:p w14:paraId="15206FFE" w14:textId="77777777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18750F56" w14:textId="0376A88C" w:rsidR="00747F26" w:rsidRPr="00163C69" w:rsidRDefault="0063326C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747F26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ramy garażowe</w:t>
            </w:r>
          </w:p>
        </w:tc>
        <w:tc>
          <w:tcPr>
            <w:tcW w:w="4252" w:type="dxa"/>
          </w:tcPr>
          <w:p w14:paraId="5DDA0239" w14:textId="30FB39BC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bram garażow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163C69">
              <w:t xml:space="preserve"> </w:t>
            </w:r>
            <w:r w:rsidR="00985356">
              <w:br/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</w:t>
            </w:r>
            <w:r w:rsidR="00FF5C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 prac towarzyszących.</w:t>
            </w:r>
          </w:p>
        </w:tc>
        <w:tc>
          <w:tcPr>
            <w:tcW w:w="4526" w:type="dxa"/>
            <w:vMerge/>
          </w:tcPr>
          <w:p w14:paraId="0F943674" w14:textId="77777777" w:rsidR="00747F26" w:rsidRPr="00163C69" w:rsidRDefault="00747F26" w:rsidP="00F570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F9A947" w14:textId="75405CC1" w:rsidR="00747F26" w:rsidRPr="00163C69" w:rsidRDefault="009D756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100</w:t>
            </w:r>
            <w:r w:rsidR="00747F26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418" w:type="dxa"/>
          </w:tcPr>
          <w:p w14:paraId="5BDFD7EA" w14:textId="20FECFEE" w:rsidR="00747F26" w:rsidRPr="00747F26" w:rsidDel="00BE4C3A" w:rsidRDefault="005A47D8" w:rsidP="00F570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3 900 zł</w:t>
            </w:r>
          </w:p>
        </w:tc>
      </w:tr>
    </w:tbl>
    <w:p w14:paraId="57B33530" w14:textId="027A5EB0" w:rsidR="001C1C50" w:rsidRPr="00163C69" w:rsidRDefault="007E1FA1" w:rsidP="00F57004">
      <w:pPr>
        <w:keepNext/>
        <w:tabs>
          <w:tab w:val="left" w:pos="540"/>
        </w:tabs>
        <w:autoSpaceDE w:val="0"/>
        <w:autoSpaceDN w:val="0"/>
        <w:adjustRightInd w:val="0"/>
        <w:spacing w:before="360" w:after="360" w:line="276" w:lineRule="auto"/>
        <w:rPr>
          <w:rFonts w:asciiTheme="minorHAnsi" w:hAnsiTheme="minorHAnsi" w:cstheme="minorHAnsi"/>
          <w:b/>
          <w:bCs/>
        </w:rPr>
      </w:pPr>
      <w:r w:rsidRPr="00163C69">
        <w:rPr>
          <w:rFonts w:asciiTheme="minorHAnsi" w:hAnsiTheme="minorHAnsi" w:cstheme="minorHAnsi"/>
          <w:b/>
          <w:bCs/>
        </w:rPr>
        <w:lastRenderedPageBreak/>
        <w:t>Szczegółowe wymagania prawne odnoszące się do zadań finansowanych w ramach Programu Priorytetowego Czyste Powietrze</w:t>
      </w:r>
    </w:p>
    <w:p w14:paraId="29AC64AA" w14:textId="55E2A373" w:rsidR="008514F2" w:rsidRDefault="008514F2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Audyt energetyczny</w:t>
      </w:r>
    </w:p>
    <w:p w14:paraId="47C3908F" w14:textId="13369137" w:rsidR="008514F2" w:rsidRPr="008D5385" w:rsidRDefault="008514F2" w:rsidP="00F5700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  <w:color w:val="000000"/>
          <w:sz w:val="22"/>
        </w:rPr>
      </w:pPr>
      <w:r w:rsidRPr="005425A8">
        <w:rPr>
          <w:rFonts w:asciiTheme="minorHAnsi" w:hAnsiTheme="minorHAnsi" w:cstheme="minorHAnsi"/>
          <w:sz w:val="22"/>
          <w:szCs w:val="22"/>
        </w:rPr>
        <w:t>Przeprowadzony audyt energetyczny musi spełniać wymogi określone Rozporządzeniem Ministra Infrastruktury z dnia 17 marca 2009 r. w sprawie szczegółowego zakresu i formy audytu energetycznego oraz części audytu remontowego, wzorów kart audytów, a także algorytmu oceny opłacalności przedsięwzięcia termomodernizacyjnego (Dz.U. nr 43 z dn.18.03.2009 r., poz. 346) z późn. zm.</w:t>
      </w:r>
    </w:p>
    <w:p w14:paraId="110C5D5D" w14:textId="2FBE115A" w:rsidR="001C1C50" w:rsidRPr="00163C69" w:rsidRDefault="001C1C50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powietrze/woda</w:t>
      </w:r>
    </w:p>
    <w:p w14:paraId="4F7C2AB1" w14:textId="3C8EAAFB" w:rsidR="002161B4" w:rsidRPr="002C1C56" w:rsidRDefault="001C1C50" w:rsidP="00F5700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>Zakupione i montowane pompy ciepła powietrze/woda muszą spełniać wymogi określone w Rozporządzeniu Delegowanym Komisji (UE) NR 811/2013</w:t>
      </w:r>
      <w:r w:rsidR="00BF00DD">
        <w:rPr>
          <w:rFonts w:asciiTheme="minorHAnsi" w:hAnsiTheme="minorHAnsi" w:cstheme="minorHAnsi"/>
          <w:sz w:val="22"/>
          <w:szCs w:val="22"/>
        </w:rPr>
        <w:t xml:space="preserve">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BF00DD">
        <w:rPr>
          <w:rFonts w:asciiTheme="minorHAnsi" w:hAnsiTheme="minorHAnsi" w:cstheme="minorHAnsi"/>
          <w:sz w:val="22"/>
          <w:szCs w:val="22"/>
        </w:rPr>
        <w:t>uzupełniającym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</w:t>
      </w:r>
      <w:r w:rsidR="00A172B4" w:rsidRPr="00163C69">
        <w:rPr>
          <w:rFonts w:asciiTheme="minorHAnsi" w:hAnsiTheme="minorHAnsi" w:cstheme="minorHAnsi"/>
          <w:sz w:val="22"/>
          <w:szCs w:val="22"/>
        </w:rPr>
        <w:t>81</w:t>
      </w:r>
      <w:r w:rsidR="00A172B4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w sprawie wykonania dyrektywy Parlamentu Europejskiego i Rady 2009/125/WE w odniesieniu do wymogów dotyczących ekoprojektu dla ogrzewaczy pomieszczeń i ogrzewaczy wielofunkcyjnych </w:t>
      </w:r>
      <w:r w:rsidRPr="00163C69">
        <w:rPr>
          <w:rFonts w:asciiTheme="minorHAnsi" w:hAnsiTheme="minorHAnsi" w:cstheme="minorHAnsi"/>
          <w:sz w:val="22"/>
          <w:szCs w:val="22"/>
        </w:rPr>
        <w:t xml:space="preserve">oraz w Rozporządzeniu Parlamentu Europejskiego i Rady (UE) 2017/1369 z dnia 4 lipca 2017 r. ustanawiającym ramy etykietowania energetycznego i uchylającym dyrektywę 2010/30/UE.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B0327D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327D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B0327D" w:rsidRPr="00163C69">
        <w:rPr>
          <w:rFonts w:asciiTheme="minorHAnsi" w:hAnsiTheme="minorHAnsi" w:cstheme="minorHAnsi"/>
          <w:sz w:val="22"/>
          <w:szCs w:val="22"/>
        </w:rPr>
        <w:t>)</w:t>
      </w:r>
      <w:r w:rsidRPr="00163C69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B0327D" w:rsidRPr="00163C69">
        <w:rPr>
          <w:rFonts w:asciiTheme="minorHAnsi" w:hAnsiTheme="minorHAnsi" w:cstheme="minorHAnsi"/>
          <w:sz w:val="22"/>
          <w:szCs w:val="22"/>
        </w:rPr>
        <w:t>.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_Hlk150163293"/>
      <w:r w:rsidR="007D1C6C">
        <w:rPr>
          <w:rFonts w:asciiTheme="minorHAnsi" w:hAnsiTheme="minorHAnsi" w:cstheme="minorHAnsi"/>
          <w:sz w:val="22"/>
          <w:szCs w:val="22"/>
        </w:rPr>
        <w:t>Wpis</w:t>
      </w:r>
      <w:r w:rsidR="007D1C6C" w:rsidRPr="007D1C6C">
        <w:rPr>
          <w:rFonts w:asciiTheme="minorHAnsi" w:hAnsiTheme="minorHAnsi" w:cstheme="minorHAnsi"/>
          <w:sz w:val="22"/>
          <w:szCs w:val="22"/>
        </w:rPr>
        <w:t xml:space="preserve"> na listę ZUM</w:t>
      </w:r>
      <w:r w:rsidR="007D1C6C">
        <w:rPr>
          <w:rFonts w:asciiTheme="minorHAnsi" w:hAnsiTheme="minorHAnsi" w:cstheme="minorHAnsi"/>
          <w:sz w:val="22"/>
          <w:szCs w:val="22"/>
        </w:rPr>
        <w:t xml:space="preserve"> potwierdza spełnienie ww. wymogów.</w:t>
      </w:r>
      <w:bookmarkEnd w:id="9"/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</w:p>
    <w:p w14:paraId="697E9F37" w14:textId="77777777" w:rsidR="001C1C50" w:rsidRPr="00163C69" w:rsidRDefault="001C1C50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 xml:space="preserve">Pompy ciepła </w:t>
      </w:r>
      <w:r w:rsidRPr="00F57004">
        <w:rPr>
          <w:rFonts w:asciiTheme="minorHAnsi" w:hAnsiTheme="minorHAnsi" w:cstheme="minorHAnsi"/>
          <w:b/>
          <w:color w:val="000000"/>
          <w:sz w:val="22"/>
          <w:szCs w:val="22"/>
        </w:rPr>
        <w:t>powietrze</w:t>
      </w:r>
      <w:r w:rsidRPr="00163C69">
        <w:rPr>
          <w:rFonts w:asciiTheme="minorHAnsi" w:hAnsiTheme="minorHAnsi" w:cstheme="minorHAnsi"/>
          <w:b/>
          <w:sz w:val="22"/>
          <w:szCs w:val="22"/>
        </w:rPr>
        <w:t xml:space="preserve">/woda o podwyższonej klasie efektywności energetycznej </w:t>
      </w:r>
    </w:p>
    <w:p w14:paraId="08184D68" w14:textId="007C0B24" w:rsidR="001C1C50" w:rsidRPr="002C1C56" w:rsidRDefault="003D5064" w:rsidP="00F5700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>Zakupione i montowane pompy ciepła powietrze/woda muszą spełniać wymogi określone w Rozporządzeniu Delegowanym Komisji (UE) NR 811/2013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81</w:t>
      </w:r>
      <w:r w:rsidR="006B448C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 </w:t>
      </w:r>
      <w:r w:rsidR="001D532C"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w sprawie wykonania dyrektywy Parlamentu Europejskiego i Rady 2009/125/WE w odniesieniu do wymogów dotyczących ekoprojektu dla ogrzewaczy pomieszczeń i ogrzewaczy wielofunkcyjnych </w:t>
      </w:r>
      <w:r w:rsidRPr="00163C69">
        <w:rPr>
          <w:rFonts w:asciiTheme="minorHAnsi" w:hAnsiTheme="minorHAnsi" w:cstheme="minorHAnsi"/>
          <w:sz w:val="22"/>
          <w:szCs w:val="22"/>
        </w:rPr>
        <w:t>oraz w Rozporządzeniu Parlamentu Europejskiego i Rady (UE) 2017/1369 z dnia 4 lipca 2017 r. ustanawiającym ramy etykietowania energetycznego i uchylającym dyrektywę 2010/30/UE</w:t>
      </w:r>
      <w:r w:rsidR="001C1C50" w:rsidRPr="00163C69">
        <w:rPr>
          <w:rFonts w:asciiTheme="minorHAnsi" w:hAnsiTheme="minorHAnsi" w:cstheme="minorHAnsi"/>
          <w:sz w:val="22"/>
          <w:szCs w:val="22"/>
        </w:rPr>
        <w:t xml:space="preserve">. Pompy ciepła muszą spełniać w odniesieniu do ogrzewania </w:t>
      </w:r>
      <w:r w:rsidR="001C1C50" w:rsidRPr="00163C69">
        <w:rPr>
          <w:rFonts w:asciiTheme="minorHAnsi" w:hAnsiTheme="minorHAnsi" w:cstheme="minorHAnsi"/>
          <w:sz w:val="22"/>
          <w:szCs w:val="22"/>
        </w:rPr>
        <w:lastRenderedPageBreak/>
        <w:t xml:space="preserve">pomieszczeń wymagania </w:t>
      </w:r>
      <w:r w:rsidR="001C1C50"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="001C1C50" w:rsidRPr="00163C69">
        <w:rPr>
          <w:rFonts w:asciiTheme="minorHAnsi" w:hAnsiTheme="minorHAnsi"/>
          <w:b/>
          <w:sz w:val="22"/>
        </w:rPr>
        <w:t xml:space="preserve"> </w:t>
      </w:r>
      <w:r w:rsidR="00B0327D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B0327D" w:rsidRPr="00163C69">
        <w:rPr>
          <w:rFonts w:asciiTheme="minorHAnsi" w:hAnsiTheme="minorHAnsi" w:cstheme="minorHAnsi"/>
          <w:sz w:val="22"/>
          <w:szCs w:val="22"/>
        </w:rPr>
        <w:t xml:space="preserve">) </w:t>
      </w:r>
      <w:r w:rsidR="001C1C50"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1C1C50"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Pr="00163C69">
        <w:rPr>
          <w:rFonts w:asciiTheme="minorHAnsi" w:hAnsiTheme="minorHAnsi" w:cstheme="minorHAnsi"/>
          <w:sz w:val="22"/>
          <w:szCs w:val="22"/>
        </w:rPr>
        <w:t>.</w:t>
      </w:r>
      <w:r w:rsidR="001C1C50"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sz w:val="22"/>
          <w:szCs w:val="22"/>
          <w:vertAlign w:val="superscript"/>
        </w:rPr>
        <w:t>8</w:t>
      </w:r>
    </w:p>
    <w:p w14:paraId="275E4E66" w14:textId="77777777" w:rsidR="001C1C50" w:rsidRPr="00163C69" w:rsidRDefault="001C1C50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powietrze/powietrze</w:t>
      </w:r>
    </w:p>
    <w:p w14:paraId="578E4EFB" w14:textId="31C408A5" w:rsidR="001C1C50" w:rsidRPr="002C1C56" w:rsidRDefault="001C1C50" w:rsidP="00F5700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Zakupione i montowane pompy ciepła powietrze/powietrze muszą spełniać wymogi określone w Rozporządzeniu Delegowanym Komisji (UE) nr 626/2011 </w:t>
      </w:r>
      <w:r w:rsidR="000B6483" w:rsidRPr="00163C69">
        <w:rPr>
          <w:rFonts w:asciiTheme="minorHAnsi" w:hAnsiTheme="minorHAnsi" w:cstheme="minorHAnsi"/>
          <w:sz w:val="22"/>
          <w:szCs w:val="22"/>
        </w:rPr>
        <w:br/>
      </w:r>
      <w:r w:rsidRPr="00163C69">
        <w:rPr>
          <w:rFonts w:asciiTheme="minorHAnsi" w:hAnsiTheme="minorHAnsi" w:cstheme="minorHAnsi"/>
          <w:sz w:val="22"/>
          <w:szCs w:val="22"/>
        </w:rPr>
        <w:t>z dnia 4 maja 2011 r.</w:t>
      </w:r>
      <w:r w:rsidR="0090477E" w:rsidRPr="008D5385">
        <w:t xml:space="preserve">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uzupełniającym dyrektywę 2010/30/UE Parlamentu Europejskiego i Rady w odniesieniu do etykiet efektywności energetycznej dla klimatyzatorów </w:t>
      </w:r>
      <w:r w:rsidR="0090477E">
        <w:rPr>
          <w:rFonts w:asciiTheme="minorHAnsi" w:hAnsiTheme="minorHAnsi" w:cstheme="minorHAnsi"/>
          <w:sz w:val="22"/>
          <w:szCs w:val="22"/>
        </w:rPr>
        <w:t xml:space="preserve">i w </w:t>
      </w:r>
      <w:r w:rsidR="0090477E" w:rsidRPr="0090477E">
        <w:rPr>
          <w:rFonts w:asciiTheme="minorHAnsi" w:hAnsiTheme="minorHAnsi" w:cstheme="minorHAnsi"/>
          <w:sz w:val="22"/>
          <w:szCs w:val="22"/>
        </w:rPr>
        <w:t>Rozporządzeniu Komisji nr 206/2012 z dnia 6 marca 2012 r. w sprawie wykonania dyrektywy 2009/125/WE Parlamentu Europejskiego i</w:t>
      </w:r>
      <w:r w:rsidR="00FF5C6B">
        <w:rPr>
          <w:rFonts w:asciiTheme="minorHAnsi" w:hAnsiTheme="minorHAnsi" w:cstheme="minorHAnsi"/>
          <w:sz w:val="22"/>
          <w:szCs w:val="22"/>
        </w:rPr>
        <w:t> </w:t>
      </w:r>
      <w:r w:rsidR="0090477E" w:rsidRPr="0090477E">
        <w:rPr>
          <w:rFonts w:asciiTheme="minorHAnsi" w:hAnsiTheme="minorHAnsi" w:cstheme="minorHAnsi"/>
          <w:sz w:val="22"/>
          <w:szCs w:val="22"/>
        </w:rPr>
        <w:t>Rady w odniesieniu do wymogów dotyczących ekoprojektu dla klimatyzatorów i wentylatorów przenośnych</w:t>
      </w:r>
      <w:r w:rsidRPr="00163C69">
        <w:rPr>
          <w:rFonts w:asciiTheme="minorHAnsi" w:hAnsiTheme="minorHAnsi" w:cstheme="minorHAnsi"/>
          <w:sz w:val="22"/>
          <w:szCs w:val="22"/>
        </w:rPr>
        <w:t xml:space="preserve"> oraz w Rozporządzeniu Parlamentu Europejskiego i Rady (UE) 2017/1369 z dnia 4 lipca 2017 r. ustanawiającym ramy etykietowania energetycznego i uchylającym dyrektywę 2010/30/UE w odniesieniu do etykiet efektywności energetycznej dla klimatyzatorów.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DC177F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(dla klimatu umiarkowanego)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.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197C">
        <w:rPr>
          <w:rFonts w:asciiTheme="minorHAnsi" w:hAnsiTheme="minorHAnsi" w:cstheme="minorHAnsi"/>
          <w:sz w:val="22"/>
          <w:szCs w:val="22"/>
          <w:vertAlign w:val="superscript"/>
        </w:rPr>
        <w:t>9</w:t>
      </w:r>
    </w:p>
    <w:p w14:paraId="0978D7BE" w14:textId="77777777" w:rsidR="001C1C50" w:rsidRPr="00163C69" w:rsidRDefault="001C1C50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Gruntowe pompy ciepła o podwyższonej klasie efektywności energetycznej </w:t>
      </w:r>
    </w:p>
    <w:p w14:paraId="23DA1AF4" w14:textId="488C6DFF" w:rsidR="00BD458C" w:rsidRPr="008D5385" w:rsidRDefault="001C1C50" w:rsidP="00F57004">
      <w:pPr>
        <w:spacing w:after="120" w:line="276" w:lineRule="auto"/>
        <w:jc w:val="both"/>
      </w:pPr>
      <w:r w:rsidRPr="00163C69">
        <w:rPr>
          <w:rFonts w:asciiTheme="minorHAnsi" w:hAnsiTheme="minorHAnsi" w:cstheme="minorHAnsi"/>
          <w:sz w:val="22"/>
          <w:szCs w:val="22"/>
        </w:rPr>
        <w:t>Zakupione i montowane pompy ciepła muszą spełniać wymogi określone w Rozporządzeniu Delegowanym Komisji (UE) NR 811/2013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</w:t>
      </w:r>
      <w:r w:rsidR="006B448C" w:rsidRPr="00163C69">
        <w:rPr>
          <w:rFonts w:asciiTheme="minorHAnsi" w:hAnsiTheme="minorHAnsi" w:cstheme="minorHAnsi"/>
          <w:sz w:val="22"/>
          <w:szCs w:val="22"/>
        </w:rPr>
        <w:t>81</w:t>
      </w:r>
      <w:r w:rsidR="006B448C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w sprawie wykonania dyrektywy Parlamentu Europejskiego i Rady 2009/125/WE w odniesieniu do wymogów dotyczących ekoprojektu dla ogrzewaczy pomieszczeń i ogrzewaczy wielofunkcyjnych </w:t>
      </w:r>
      <w:r w:rsidRPr="00163C69">
        <w:rPr>
          <w:rFonts w:asciiTheme="minorHAnsi" w:hAnsiTheme="minorHAnsi" w:cstheme="minorHAnsi"/>
          <w:sz w:val="22"/>
          <w:szCs w:val="22"/>
        </w:rPr>
        <w:t xml:space="preserve">oraz w Rozporządzeniu Parlamentu Europejskiego i Rady (UE) 2017/1369 z dnia 4 lipca 2017r. ustanawiającym ramy etykietowania energetycznego i uchylającym dyrektywę 2010/30/UE.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)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3D5064" w:rsidRPr="00163C69">
        <w:rPr>
          <w:rFonts w:asciiTheme="minorHAnsi" w:hAnsiTheme="minorHAnsi" w:cstheme="minorHAnsi"/>
          <w:sz w:val="22"/>
          <w:szCs w:val="22"/>
        </w:rPr>
        <w:t>.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197C">
        <w:rPr>
          <w:rFonts w:asciiTheme="minorHAnsi" w:hAnsiTheme="minorHAnsi" w:cstheme="minorHAnsi"/>
          <w:sz w:val="22"/>
          <w:szCs w:val="22"/>
          <w:vertAlign w:val="superscript"/>
        </w:rPr>
        <w:t>9</w:t>
      </w:r>
    </w:p>
    <w:p w14:paraId="0148B9B8" w14:textId="77777777" w:rsidR="001C1C50" w:rsidRPr="00163C69" w:rsidRDefault="001C1C50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>Kotły gazowe i olejowe</w:t>
      </w:r>
    </w:p>
    <w:p w14:paraId="29F58B2F" w14:textId="4E649CA0" w:rsidR="006F7378" w:rsidRPr="00163C69" w:rsidRDefault="001C1C50" w:rsidP="00F5700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>Zakupione i montowane kotły na paliwa gazowe i olej opałowy muszą spełniać wymogi określone w Rozporządzeniu Delegowanym Komisji (UE) NR 811/2013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CA5582">
        <w:rPr>
          <w:rFonts w:asciiTheme="minorHAnsi" w:hAnsiTheme="minorHAnsi" w:cstheme="minorHAnsi"/>
          <w:sz w:val="22"/>
          <w:szCs w:val="22"/>
        </w:rPr>
        <w:t xml:space="preserve"> </w:t>
      </w:r>
      <w:r w:rsidRPr="00163C69">
        <w:rPr>
          <w:rFonts w:asciiTheme="minorHAnsi" w:hAnsiTheme="minorHAnsi" w:cstheme="minorHAnsi"/>
          <w:sz w:val="22"/>
          <w:szCs w:val="22"/>
        </w:rPr>
        <w:t xml:space="preserve">oraz w Rozporządzeniu Parlamentu Europejskiego i Rady (UE) </w:t>
      </w:r>
      <w:r w:rsidR="001D532C">
        <w:rPr>
          <w:rFonts w:asciiTheme="minorHAnsi" w:hAnsiTheme="minorHAnsi" w:cstheme="minorHAnsi"/>
          <w:sz w:val="22"/>
          <w:szCs w:val="22"/>
        </w:rPr>
        <w:t xml:space="preserve">NR </w:t>
      </w:r>
      <w:r w:rsidRPr="00163C69">
        <w:rPr>
          <w:rFonts w:asciiTheme="minorHAnsi" w:hAnsiTheme="minorHAnsi" w:cstheme="minorHAnsi"/>
          <w:sz w:val="22"/>
          <w:szCs w:val="22"/>
        </w:rPr>
        <w:t xml:space="preserve">2017/1369 z dnia 4 lipca 2017 r. ustanawiającym ramy etykietowania energetycznego i uchylającym dyrektywę 2010/30/UE. Kotły te muszą spełniać </w:t>
      </w:r>
      <w:r w:rsidRPr="00163C69">
        <w:rPr>
          <w:rFonts w:asciiTheme="minorHAnsi" w:hAnsiTheme="minorHAnsi" w:cstheme="minorHAnsi"/>
          <w:sz w:val="22"/>
          <w:szCs w:val="22"/>
        </w:rPr>
        <w:lastRenderedPageBreak/>
        <w:t xml:space="preserve">w odniesieniu do ogrzewania pomieszczeń,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</w:t>
      </w:r>
      <w:r w:rsidR="003D5064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3D5064"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D32680" w:rsidRPr="00163C69">
        <w:rPr>
          <w:rFonts w:asciiTheme="minorHAnsi" w:hAnsiTheme="minorHAnsi" w:cstheme="minorHAnsi"/>
          <w:sz w:val="22"/>
          <w:szCs w:val="22"/>
        </w:rPr>
        <w:t>.</w:t>
      </w:r>
      <w:r w:rsidR="007D1C6C" w:rsidRPr="007D1C6C">
        <w:t xml:space="preserve"> </w:t>
      </w:r>
      <w:bookmarkStart w:id="11" w:name="_Hlk150163851"/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3"/>
      </w:r>
      <w:bookmarkEnd w:id="11"/>
    </w:p>
    <w:p w14:paraId="4BE94F62" w14:textId="77777777" w:rsidR="007E1FA1" w:rsidRPr="00163C69" w:rsidRDefault="007E1FA1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b/>
          <w:sz w:val="22"/>
          <w:szCs w:val="22"/>
        </w:rPr>
        <w:t>K</w:t>
      </w:r>
      <w:r w:rsidRPr="00163C69">
        <w:rPr>
          <w:rFonts w:asciiTheme="minorHAnsi" w:hAnsiTheme="minorHAnsi" w:cstheme="minorHAnsi"/>
          <w:b/>
          <w:sz w:val="22"/>
          <w:szCs w:val="22"/>
        </w:rPr>
        <w:t xml:space="preserve">otły na </w:t>
      </w:r>
      <w:r w:rsidR="001121DA" w:rsidRPr="00163C69">
        <w:rPr>
          <w:rFonts w:asciiTheme="minorHAnsi" w:hAnsiTheme="minorHAnsi" w:cstheme="minorHAnsi"/>
          <w:b/>
          <w:sz w:val="22"/>
          <w:szCs w:val="22"/>
        </w:rPr>
        <w:t>paliwo stałe</w:t>
      </w:r>
      <w:r w:rsidR="001C1C50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973D1D" w14:textId="4922D937" w:rsidR="007E1FA1" w:rsidRPr="00163C69" w:rsidRDefault="00741227" w:rsidP="00F57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>Z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akupione i montowane w ramach Programu </w:t>
      </w:r>
      <w:r w:rsidR="00F91170" w:rsidRPr="00F91170">
        <w:rPr>
          <w:rFonts w:asciiTheme="minorHAnsi" w:hAnsiTheme="minorHAnsi" w:cstheme="minorHAnsi"/>
          <w:sz w:val="22"/>
          <w:szCs w:val="22"/>
        </w:rPr>
        <w:t xml:space="preserve">kotły zgazowujące </w:t>
      </w:r>
      <w:r w:rsidR="00F91170">
        <w:rPr>
          <w:rFonts w:asciiTheme="minorHAnsi" w:hAnsiTheme="minorHAnsi" w:cstheme="minorHAnsi"/>
          <w:sz w:val="22"/>
          <w:szCs w:val="22"/>
        </w:rPr>
        <w:t>drewno</w:t>
      </w:r>
      <w:r w:rsidR="008514F2">
        <w:rPr>
          <w:rFonts w:asciiTheme="minorHAnsi" w:hAnsiTheme="minorHAnsi" w:cstheme="minorHAnsi"/>
          <w:sz w:val="22"/>
          <w:szCs w:val="22"/>
        </w:rPr>
        <w:t xml:space="preserve"> o</w:t>
      </w:r>
      <w:r w:rsidR="00F91170">
        <w:rPr>
          <w:rFonts w:asciiTheme="minorHAnsi" w:hAnsiTheme="minorHAnsi" w:cstheme="minorHAnsi"/>
          <w:sz w:val="22"/>
          <w:szCs w:val="22"/>
        </w:rPr>
        <w:t xml:space="preserve"> podwyższonym standardzie,</w:t>
      </w:r>
      <w:r w:rsidR="001121DA"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9E6074">
        <w:rPr>
          <w:rFonts w:asciiTheme="minorHAnsi" w:hAnsiTheme="minorHAnsi" w:cstheme="minorHAnsi"/>
          <w:sz w:val="22"/>
          <w:szCs w:val="22"/>
        </w:rPr>
        <w:t xml:space="preserve">oraz kotły </w:t>
      </w:r>
      <w:r w:rsidR="00A46C7A">
        <w:rPr>
          <w:rFonts w:asciiTheme="minorHAnsi" w:hAnsiTheme="minorHAnsi" w:cstheme="minorHAnsi"/>
          <w:sz w:val="22"/>
          <w:szCs w:val="22"/>
        </w:rPr>
        <w:t xml:space="preserve">na </w:t>
      </w:r>
      <w:r w:rsidR="001121DA" w:rsidRPr="00163C69">
        <w:rPr>
          <w:rFonts w:asciiTheme="minorHAnsi" w:hAnsiTheme="minorHAnsi" w:cstheme="minorHAnsi"/>
          <w:sz w:val="22"/>
          <w:szCs w:val="22"/>
        </w:rPr>
        <w:t>pellet drzewny o podwyższonym standardzie</w:t>
      </w:r>
      <w:r w:rsidR="00E00022" w:rsidRPr="00163C69">
        <w:rPr>
          <w:rFonts w:asciiTheme="minorHAnsi" w:hAnsiTheme="minorHAnsi" w:cstheme="minorHAnsi"/>
          <w:sz w:val="22"/>
          <w:szCs w:val="22"/>
        </w:rPr>
        <w:t>,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muszą spełniać co najmniej wymagania określone w rozporządzeniu Komisji (UE) 2015/1189 z dnia 28 kwietnia 2015 r. w sprawie wykonania Dyrektywy Parlamentu Europejskiego i Rady 2009/125/WE w odniesieniu do wymogów dotyczących </w:t>
      </w:r>
      <w:r w:rsidR="007E1FA1" w:rsidRPr="00163C69">
        <w:rPr>
          <w:rFonts w:asciiTheme="minorHAnsi" w:hAnsiTheme="minorHAnsi" w:cstheme="minorHAnsi"/>
          <w:b/>
          <w:sz w:val="22"/>
          <w:szCs w:val="22"/>
        </w:rPr>
        <w:t>ekoprojektu dla kotłów na paliwa stałe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(Dz. Urz. UE L 193 z 21.07.2015, s. 100).</w:t>
      </w:r>
    </w:p>
    <w:p w14:paraId="55106B8F" w14:textId="77777777" w:rsidR="001121DA" w:rsidRPr="00163C69" w:rsidRDefault="001121DA" w:rsidP="00F57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>Dodatkow</w:t>
      </w:r>
      <w:r w:rsidR="00DC177F" w:rsidRPr="00163C69">
        <w:rPr>
          <w:rFonts w:asciiTheme="minorHAnsi" w:hAnsiTheme="minorHAnsi" w:cstheme="minorHAnsi"/>
          <w:sz w:val="22"/>
          <w:szCs w:val="22"/>
        </w:rPr>
        <w:t>o</w:t>
      </w:r>
      <w:r w:rsidRPr="00163C69">
        <w:rPr>
          <w:rFonts w:asciiTheme="minorHAnsi" w:hAnsiTheme="minorHAnsi" w:cstheme="minorHAnsi"/>
          <w:sz w:val="22"/>
          <w:szCs w:val="22"/>
        </w:rPr>
        <w:t>:</w:t>
      </w:r>
    </w:p>
    <w:p w14:paraId="4BCA6636" w14:textId="2CE00897" w:rsidR="00F91170" w:rsidRPr="006F7378" w:rsidRDefault="00F91170" w:rsidP="00F570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170">
        <w:rPr>
          <w:rFonts w:asciiTheme="minorHAnsi" w:hAnsiTheme="minorHAnsi" w:cstheme="minorHAnsi"/>
          <w:sz w:val="22"/>
          <w:szCs w:val="22"/>
        </w:rPr>
        <w:t>kotły zgazowujące drewno o podwyższonym standardzie musza charakteryzować się obniżoną emisyjnością cząstek stałych o wartości ≤ 20 mg/m</w:t>
      </w:r>
      <w:r w:rsidRPr="00F91170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F91170">
        <w:rPr>
          <w:rFonts w:asciiTheme="minorHAnsi" w:hAnsiTheme="minorHAnsi" w:cstheme="minorHAnsi"/>
          <w:sz w:val="22"/>
          <w:szCs w:val="22"/>
        </w:rPr>
        <w:t xml:space="preserve">, muszą posiadać w odniesieniu do ogrzewania pomieszczeń </w:t>
      </w:r>
      <w:r w:rsidRPr="00F91170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F91170">
        <w:rPr>
          <w:rFonts w:asciiTheme="minorHAnsi" w:hAnsiTheme="minorHAnsi" w:cstheme="minorHAnsi"/>
          <w:sz w:val="22"/>
          <w:szCs w:val="22"/>
        </w:rPr>
        <w:t>zgodną z rozporządzeniem Komisji (UE) 2015/1187 z dnia 2</w:t>
      </w:r>
      <w:r w:rsidR="004B6B17">
        <w:rPr>
          <w:rFonts w:asciiTheme="minorHAnsi" w:hAnsiTheme="minorHAnsi" w:cstheme="minorHAnsi"/>
          <w:sz w:val="22"/>
          <w:szCs w:val="22"/>
        </w:rPr>
        <w:t>7</w:t>
      </w:r>
      <w:r w:rsidRPr="00F91170">
        <w:rPr>
          <w:rFonts w:asciiTheme="minorHAnsi" w:hAnsiTheme="minorHAnsi" w:cstheme="minorHAnsi"/>
          <w:sz w:val="22"/>
          <w:szCs w:val="22"/>
        </w:rPr>
        <w:t xml:space="preserve"> kwietnia 2015 r. 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1D532C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kotłów na paliwo stałe i zestawów zawierających kocioł na paliwo stałe, ogrzewacze dodatkowe, regulatory temperatury i urządzenia słoneczne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Pr="00F91170">
        <w:rPr>
          <w:rFonts w:asciiTheme="minorHAnsi" w:hAnsiTheme="minorHAnsi" w:cstheme="minorHAnsi"/>
          <w:sz w:val="22"/>
          <w:szCs w:val="22"/>
        </w:rPr>
        <w:t>na podstawie karty produktu i etykiety energetycznej.</w:t>
      </w:r>
    </w:p>
    <w:p w14:paraId="263AD18B" w14:textId="3A6FAA9E" w:rsidR="009E6074" w:rsidRPr="00C77826" w:rsidRDefault="00887E95" w:rsidP="00F570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7378">
        <w:rPr>
          <w:rFonts w:asciiTheme="minorHAnsi" w:hAnsiTheme="minorHAnsi" w:cstheme="minorHAnsi"/>
          <w:sz w:val="22"/>
          <w:szCs w:val="22"/>
        </w:rPr>
        <w:t>kotły na pellet drzewny o podwyższonym standardzie musza charakteryzować się obniżoną emisyjnością cząstek stałych o wartości ≤ 20 mg/m</w:t>
      </w:r>
      <w:r w:rsidRPr="006F7378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6F7378">
        <w:rPr>
          <w:rFonts w:asciiTheme="minorHAnsi" w:hAnsiTheme="minorHAnsi" w:cstheme="minorHAnsi"/>
          <w:sz w:val="22"/>
          <w:szCs w:val="22"/>
        </w:rPr>
        <w:t>, muszą posiadać</w:t>
      </w:r>
      <w:r w:rsidR="003603F5" w:rsidRPr="006F7378">
        <w:rPr>
          <w:rFonts w:asciiTheme="minorHAnsi" w:hAnsiTheme="minorHAnsi" w:cstheme="minorHAnsi"/>
          <w:sz w:val="22"/>
          <w:szCs w:val="22"/>
        </w:rPr>
        <w:t xml:space="preserve"> w odniesieniu do ogrzewania pomieszczeń</w:t>
      </w:r>
      <w:r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Pr="006F7378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6F7378">
        <w:rPr>
          <w:rFonts w:asciiTheme="minorHAnsi" w:hAnsiTheme="minorHAnsi" w:cstheme="minorHAnsi"/>
          <w:sz w:val="22"/>
          <w:szCs w:val="22"/>
        </w:rPr>
        <w:t>zgodn</w:t>
      </w:r>
      <w:r w:rsidR="009E134F" w:rsidRPr="006F7378">
        <w:rPr>
          <w:rFonts w:asciiTheme="minorHAnsi" w:hAnsiTheme="minorHAnsi" w:cstheme="minorHAnsi"/>
          <w:sz w:val="22"/>
          <w:szCs w:val="22"/>
        </w:rPr>
        <w:t>ą</w:t>
      </w:r>
      <w:r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="009E134F" w:rsidRPr="006F7378">
        <w:rPr>
          <w:rFonts w:asciiTheme="minorHAnsi" w:hAnsiTheme="minorHAnsi" w:cstheme="minorHAnsi"/>
          <w:sz w:val="22"/>
          <w:szCs w:val="22"/>
        </w:rPr>
        <w:t xml:space="preserve">z </w:t>
      </w:r>
      <w:r w:rsidRPr="006F7378">
        <w:rPr>
          <w:rFonts w:asciiTheme="minorHAnsi" w:hAnsiTheme="minorHAnsi" w:cstheme="minorHAnsi"/>
          <w:sz w:val="22"/>
          <w:szCs w:val="22"/>
        </w:rPr>
        <w:t xml:space="preserve">rozporządzeniem Komisji (UE) 2015/1187 z dnia </w:t>
      </w:r>
      <w:r w:rsidR="004B6B17" w:rsidRPr="006F7378">
        <w:rPr>
          <w:rFonts w:asciiTheme="minorHAnsi" w:hAnsiTheme="minorHAnsi" w:cstheme="minorHAnsi"/>
          <w:sz w:val="22"/>
          <w:szCs w:val="22"/>
        </w:rPr>
        <w:t>2</w:t>
      </w:r>
      <w:r w:rsidR="004B6B17">
        <w:rPr>
          <w:rFonts w:asciiTheme="minorHAnsi" w:hAnsiTheme="minorHAnsi" w:cstheme="minorHAnsi"/>
          <w:sz w:val="22"/>
          <w:szCs w:val="22"/>
        </w:rPr>
        <w:t>7</w:t>
      </w:r>
      <w:r w:rsidR="004B6B17"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Pr="006F7378">
        <w:rPr>
          <w:rFonts w:asciiTheme="minorHAnsi" w:hAnsiTheme="minorHAnsi" w:cstheme="minorHAnsi"/>
          <w:sz w:val="22"/>
          <w:szCs w:val="22"/>
        </w:rPr>
        <w:t xml:space="preserve">kwietnia 2015 r. </w:t>
      </w:r>
      <w:r w:rsidR="00211A79">
        <w:rPr>
          <w:rFonts w:asciiTheme="minorHAnsi" w:hAnsiTheme="minorHAnsi" w:cstheme="minorHAnsi"/>
          <w:sz w:val="22"/>
          <w:szCs w:val="22"/>
        </w:rPr>
        <w:t>uzupełniającym</w:t>
      </w:r>
      <w:r w:rsidR="00211A79" w:rsidRPr="001D532C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kotłów na paliwo stałe i zestawów zawierających kocioł na paliwo stałe, ogrzewacze dodatkowe, regulatory temperatury i urządzenia słoneczne</w:t>
      </w:r>
      <w:r w:rsidRPr="006F7378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E5538B" w:rsidRPr="006F7378">
        <w:rPr>
          <w:rFonts w:asciiTheme="minorHAnsi" w:hAnsiTheme="minorHAnsi" w:cstheme="minorHAnsi"/>
          <w:sz w:val="22"/>
          <w:szCs w:val="22"/>
        </w:rPr>
        <w:t xml:space="preserve"> i </w:t>
      </w:r>
      <w:r w:rsidRPr="006F7378">
        <w:rPr>
          <w:rFonts w:asciiTheme="minorHAnsi" w:hAnsiTheme="minorHAnsi" w:cstheme="minorHAnsi"/>
          <w:sz w:val="22"/>
          <w:szCs w:val="22"/>
        </w:rPr>
        <w:t>etykiety energetycznej</w:t>
      </w:r>
      <w:r w:rsidR="00D32680" w:rsidRPr="006F7378">
        <w:rPr>
          <w:rFonts w:asciiTheme="minorHAnsi" w:hAnsiTheme="minorHAnsi" w:cstheme="minorHAnsi"/>
          <w:sz w:val="22"/>
          <w:szCs w:val="22"/>
        </w:rPr>
        <w:t>.</w:t>
      </w:r>
    </w:p>
    <w:p w14:paraId="5B2B1FA5" w14:textId="3E475D70" w:rsidR="00687C1B" w:rsidRPr="008D288A" w:rsidRDefault="009E6074" w:rsidP="00F57004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C77826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197C">
        <w:rPr>
          <w:rFonts w:asciiTheme="minorHAnsi" w:hAnsiTheme="minorHAnsi" w:cstheme="minorHAnsi"/>
          <w:sz w:val="22"/>
          <w:szCs w:val="22"/>
          <w:vertAlign w:val="superscript"/>
        </w:rPr>
        <w:t>10</w:t>
      </w:r>
    </w:p>
    <w:p w14:paraId="2069EA90" w14:textId="77777777" w:rsidR="007E1FA1" w:rsidRPr="00163C69" w:rsidRDefault="007E1FA1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>Kolektory słoneczne</w:t>
      </w:r>
    </w:p>
    <w:p w14:paraId="4C550B0A" w14:textId="52D86C6D" w:rsidR="00887E95" w:rsidRPr="00163C69" w:rsidRDefault="00741227" w:rsidP="00F57004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Kolektory słoneczne </w:t>
      </w:r>
      <w:r w:rsidR="007E1FA1" w:rsidRPr="00163C69">
        <w:rPr>
          <w:rFonts w:asciiTheme="minorHAnsi" w:hAnsiTheme="minorHAnsi" w:cstheme="minorHAnsi"/>
          <w:sz w:val="22"/>
          <w:szCs w:val="22"/>
        </w:rPr>
        <w:t>muszą posiadać</w:t>
      </w:r>
      <w:r w:rsidRPr="00163C69">
        <w:rPr>
          <w:rFonts w:asciiTheme="minorHAnsi" w:hAnsiTheme="minorHAnsi" w:cstheme="minorHAnsi"/>
          <w:sz w:val="22"/>
          <w:szCs w:val="22"/>
        </w:rPr>
        <w:t xml:space="preserve"> c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ertyfikat na europejski znak jakości „Solar </w:t>
      </w:r>
      <w:proofErr w:type="spellStart"/>
      <w:r w:rsidR="007E1FA1" w:rsidRPr="00163C69">
        <w:rPr>
          <w:rFonts w:asciiTheme="minorHAnsi" w:hAnsiTheme="minorHAnsi" w:cstheme="minorHAnsi"/>
          <w:sz w:val="22"/>
          <w:szCs w:val="22"/>
        </w:rPr>
        <w:t>Keymark</w:t>
      </w:r>
      <w:proofErr w:type="spellEnd"/>
      <w:r w:rsidR="007E1FA1" w:rsidRPr="00163C69">
        <w:rPr>
          <w:rFonts w:asciiTheme="minorHAnsi" w:hAnsiTheme="minorHAnsi" w:cstheme="minorHAnsi"/>
          <w:sz w:val="22"/>
          <w:szCs w:val="22"/>
        </w:rPr>
        <w:t>” wraz z załącznikiem technicznym lub równoważ</w:t>
      </w:r>
      <w:r w:rsidR="00527B89" w:rsidRPr="00163C69">
        <w:rPr>
          <w:rFonts w:asciiTheme="minorHAnsi" w:hAnsiTheme="minorHAnsi" w:cstheme="minorHAnsi"/>
          <w:sz w:val="22"/>
          <w:szCs w:val="22"/>
        </w:rPr>
        <w:t>n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y certyfikat potwierdzający między innymi przeprowadzenie badań kolektora zgodnie z normą PN-EN 12975-1 „Słoneczne systemy grzewcze i ich elementy -- Kolektory słoneczne -- Część 1: Wymagania ogólne” oraz normą PN-EN ISO 9806 „Energia słoneczna -- Słoneczne kolektory grzewcze -- Metody badań”. Data </w:t>
      </w:r>
      <w:r w:rsidR="007E1FA1" w:rsidRPr="00163C69">
        <w:rPr>
          <w:rFonts w:asciiTheme="minorHAnsi" w:hAnsiTheme="minorHAnsi" w:cstheme="minorHAnsi"/>
          <w:sz w:val="22"/>
          <w:szCs w:val="22"/>
        </w:rPr>
        <w:lastRenderedPageBreak/>
        <w:t>potwierdzenia zgodności z wymaganą normą lub nadania znaku nie może być wcześniejsza niż 5 lat licząc od daty złożenia wniosku o dofinansowanie.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</w:p>
    <w:p w14:paraId="75956309" w14:textId="77777777" w:rsidR="007E1FA1" w:rsidRPr="00163C69" w:rsidRDefault="007E1FA1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Pompy ciepła do </w:t>
      </w:r>
      <w:r w:rsidRPr="00F57004">
        <w:rPr>
          <w:rFonts w:asciiTheme="minorHAnsi" w:hAnsiTheme="minorHAnsi" w:cstheme="minorHAnsi"/>
          <w:b/>
          <w:sz w:val="22"/>
          <w:szCs w:val="22"/>
        </w:rPr>
        <w:t>ciepłej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wody użytkowej  </w:t>
      </w:r>
    </w:p>
    <w:p w14:paraId="0677AB8A" w14:textId="685FB665" w:rsidR="00687C1B" w:rsidRPr="008D5385" w:rsidRDefault="00741227" w:rsidP="00F57004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  <w:sz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Pompy ciepła do ciep</w:t>
      </w:r>
      <w:r w:rsidR="00696DA3" w:rsidRPr="00163C69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ej wody użytkowej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>muszą spełniać wymogi określone w Rozporządzeniu Delegowanym Komisji (UE) NR 812/2013 z dnia 18 lutego 2013r.</w:t>
      </w:r>
      <w:r w:rsidR="00211A79" w:rsidRPr="008D5385">
        <w:t xml:space="preserve"> </w:t>
      </w:r>
      <w:r w:rsidR="00211A79">
        <w:rPr>
          <w:rFonts w:asciiTheme="minorHAnsi" w:hAnsiTheme="minorHAnsi" w:cstheme="minorHAnsi"/>
          <w:color w:val="000000"/>
          <w:sz w:val="22"/>
          <w:szCs w:val="22"/>
        </w:rPr>
        <w:t>uzupełniającym</w:t>
      </w:r>
      <w:r w:rsidR="00211A79" w:rsidRPr="00211A79">
        <w:rPr>
          <w:rFonts w:asciiTheme="minorHAnsi" w:hAnsiTheme="minorHAnsi" w:cstheme="minorHAnsi"/>
          <w:color w:val="000000"/>
          <w:sz w:val="22"/>
          <w:szCs w:val="22"/>
        </w:rPr>
        <w:t xml:space="preserve"> dyrektywę Parlamentu Europejskiego i Rady 2010/30/UE w odniesieniu do etykiet efektywności energetycznej dla podgrzewaczy wody, zasobników ciepłej wody użytkowej i zestawów zawierających podgrzewacz wody i urządzenie słoneczne</w:t>
      </w:r>
      <w:r w:rsidR="007A372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A3724" w:rsidRPr="007A3724">
        <w:rPr>
          <w:rFonts w:asciiTheme="minorHAnsi" w:hAnsiTheme="minorHAnsi" w:cstheme="minorHAnsi"/>
          <w:color w:val="000000"/>
          <w:sz w:val="22"/>
          <w:szCs w:val="22"/>
        </w:rPr>
        <w:t>Rozporządzeniu Delegowanym Komisji (UE) NR 814/2013 z dnia 2 sierpnia 2013 r. w sprawie wykonania dyrektywy Parlamentu Europejskiego i Rady 2009/125/WE w odniesieniu do wymogów dotyczących ekoprojektu dla podgrzewaczy wody i zasobników ciepłej wody użytkowej</w:t>
      </w:r>
      <w:r w:rsidR="00072E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>oraz w Rozporządzeniu Parlamentu Europejskiego i Rady (UE) 2017/1369 z dnia 4 lipca 2017 r. ustanawiającym ramy etykietowania energetycznego i uchylającym dyrektywę 2010/30/UE</w:t>
      </w:r>
      <w:r w:rsidR="007E1FA1" w:rsidRPr="00163C69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w odniesieniu do etykiet efektywności energetycznej dla podgrzewaczy wody, zasobników ciepłej wody użytkowej i zestawów zawierających podgrzewacz wody i urządzenie słoneczne. Pompy ciepła w odniesieniu do wytwarzania ciepłej wody użytkowej muszą spełniać wymagania 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="003D5064" w:rsidRPr="00163C69">
        <w:rPr>
          <w:rFonts w:asciiTheme="minorHAnsi" w:hAnsiTheme="minorHAnsi" w:cstheme="minorHAnsi"/>
          <w:color w:val="000000"/>
          <w:sz w:val="22"/>
          <w:szCs w:val="22"/>
        </w:rPr>
        <w:t>na podstawie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color w:val="000000"/>
          <w:sz w:val="22"/>
          <w:szCs w:val="22"/>
        </w:rPr>
        <w:t>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7E1FA1" w:rsidRPr="00163C69">
        <w:rPr>
          <w:rFonts w:asciiTheme="minorHAnsi" w:hAnsiTheme="minorHAnsi" w:cstheme="minorHAnsi"/>
          <w:sz w:val="22"/>
          <w:szCs w:val="22"/>
        </w:rPr>
        <w:t>etykiet</w:t>
      </w:r>
      <w:r w:rsidR="003D5064" w:rsidRPr="00163C69">
        <w:rPr>
          <w:rFonts w:asciiTheme="minorHAnsi" w:hAnsiTheme="minorHAnsi" w:cstheme="minorHAnsi"/>
          <w:sz w:val="22"/>
          <w:szCs w:val="22"/>
        </w:rPr>
        <w:t>y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energetyczn</w:t>
      </w:r>
      <w:r w:rsidR="003D5064" w:rsidRPr="00163C69">
        <w:rPr>
          <w:rFonts w:asciiTheme="minorHAnsi" w:hAnsiTheme="minorHAnsi" w:cstheme="minorHAnsi"/>
          <w:sz w:val="22"/>
          <w:szCs w:val="22"/>
        </w:rPr>
        <w:t>ej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color w:val="000000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10</w:t>
      </w:r>
    </w:p>
    <w:p w14:paraId="37FC8A80" w14:textId="5A1D21C7" w:rsidR="007E1FA1" w:rsidRPr="00163C69" w:rsidRDefault="002E7446" w:rsidP="00F570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W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entylacj</w:t>
      </w:r>
      <w:r w:rsidR="003E016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mechaniczn</w:t>
      </w:r>
      <w:r w:rsidR="003E016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 odzyskiem ciepła</w:t>
      </w:r>
    </w:p>
    <w:p w14:paraId="13E82943" w14:textId="00CD08AE" w:rsidR="00BD5CFB" w:rsidRPr="008D5385" w:rsidRDefault="007E1FA1" w:rsidP="00F57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 w:val="22"/>
          <w:vertAlign w:val="superscript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Zakupiona i zamontowana wentylacja mechaniczna z odzyskiem ciepła</w:t>
      </w:r>
      <w:r w:rsidRPr="00163C69">
        <w:rPr>
          <w:color w:val="000000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musi spełniać wymogi określone w Rozporządzeniu Delegowanym Komisji (UE) nr 1254/2014 z dnia 11 lipca 2014 r.</w:t>
      </w:r>
      <w:r w:rsidR="00211A79">
        <w:rPr>
          <w:rFonts w:asciiTheme="minorHAnsi" w:hAnsiTheme="minorHAnsi" w:cstheme="minorHAnsi"/>
          <w:color w:val="000000"/>
          <w:sz w:val="22"/>
          <w:szCs w:val="22"/>
        </w:rPr>
        <w:t xml:space="preserve"> uzupełniającym</w:t>
      </w:r>
      <w:r w:rsidR="00211A79" w:rsidRPr="00211A79">
        <w:rPr>
          <w:rFonts w:asciiTheme="minorHAnsi" w:hAnsiTheme="minorHAnsi" w:cstheme="minorHAnsi"/>
          <w:color w:val="000000"/>
          <w:sz w:val="22"/>
          <w:szCs w:val="22"/>
        </w:rPr>
        <w:t xml:space="preserve"> dyrektywę Parlamentu Europejskiego i Rady 2010/30/UE w odniesieniu do etykiet efektywności energetycznej systemów wentylacyjnych przeznaczonych do budynków mieszkalnych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oraz w Rozporządzeniu Parlamentu Europejskiego i Rady (UE) 2017/1369 z dnia 4 lipca 2017 r. ustanawiającym ramy etykietowania energetycznego i uchylającym dyrektywę 2010/30/UE</w:t>
      </w:r>
      <w:r w:rsidRPr="00163C69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w odniesieniu do etykiet efektywności energetycznej systemów wentylacyjnych przeznaczonych do budynków mieszkalnych. Wentylacja mechaniczna z odzyskiem ciepła</w:t>
      </w:r>
      <w:r w:rsidRPr="00163C69">
        <w:rPr>
          <w:color w:val="000000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musi spełniać wymagania 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color w:val="000000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10</w:t>
      </w:r>
    </w:p>
    <w:sectPr w:rsidR="00BD5CFB" w:rsidRPr="008D5385" w:rsidSect="007E0162">
      <w:footerReference w:type="default" r:id="rId9"/>
      <w:headerReference w:type="first" r:id="rId10"/>
      <w:pgSz w:w="16838" w:h="11906" w:orient="landscape"/>
      <w:pgMar w:top="709" w:right="1417" w:bottom="993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A911" w14:textId="77777777" w:rsidR="00094A17" w:rsidRDefault="00094A17" w:rsidP="005A752C">
      <w:r>
        <w:separator/>
      </w:r>
    </w:p>
  </w:endnote>
  <w:endnote w:type="continuationSeparator" w:id="0">
    <w:p w14:paraId="4EB2F678" w14:textId="77777777" w:rsidR="00094A17" w:rsidRDefault="00094A17" w:rsidP="005A752C">
      <w:r>
        <w:continuationSeparator/>
      </w:r>
    </w:p>
  </w:endnote>
  <w:endnote w:type="continuationNotice" w:id="1">
    <w:p w14:paraId="7E380DAC" w14:textId="77777777" w:rsidR="00094A17" w:rsidRDefault="00094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033B" w14:textId="61831F64" w:rsidR="00E03007" w:rsidRPr="00DA6C73" w:rsidRDefault="00E03007" w:rsidP="00F55ACE">
    <w:pPr>
      <w:pStyle w:val="Stopka"/>
      <w:jc w:val="right"/>
      <w:rPr>
        <w:rFonts w:asciiTheme="minorHAnsi" w:hAnsiTheme="minorHAnsi"/>
        <w:sz w:val="18"/>
        <w:szCs w:val="20"/>
      </w:rPr>
    </w:pPr>
    <w:r w:rsidRPr="009712BE">
      <w:rPr>
        <w:rFonts w:asciiTheme="minorHAnsi" w:hAnsiTheme="minorHAnsi"/>
        <w:sz w:val="18"/>
        <w:szCs w:val="20"/>
      </w:rPr>
      <w:ptab w:relativeTo="margin" w:alignment="center" w:leader="none"/>
    </w:r>
    <w:r w:rsidRPr="009712BE">
      <w:rPr>
        <w:rFonts w:asciiTheme="minorHAnsi" w:hAnsiTheme="minorHAnsi"/>
        <w:sz w:val="18"/>
        <w:szCs w:val="20"/>
      </w:rPr>
      <w:fldChar w:fldCharType="begin"/>
    </w:r>
    <w:r w:rsidRPr="009712BE">
      <w:rPr>
        <w:rFonts w:asciiTheme="minorHAnsi" w:hAnsiTheme="minorHAnsi"/>
        <w:sz w:val="18"/>
        <w:szCs w:val="20"/>
      </w:rPr>
      <w:instrText>PAGE   \* MERGEFORMAT</w:instrText>
    </w:r>
    <w:r w:rsidRPr="009712BE">
      <w:rPr>
        <w:rFonts w:asciiTheme="minorHAnsi" w:hAnsiTheme="minorHAnsi"/>
        <w:sz w:val="18"/>
        <w:szCs w:val="20"/>
      </w:rPr>
      <w:fldChar w:fldCharType="separate"/>
    </w:r>
    <w:r w:rsidR="004F341C">
      <w:rPr>
        <w:rFonts w:asciiTheme="minorHAnsi" w:hAnsiTheme="minorHAnsi"/>
        <w:noProof/>
        <w:sz w:val="18"/>
        <w:szCs w:val="20"/>
      </w:rPr>
      <w:t>1</w:t>
    </w:r>
    <w:r w:rsidRPr="009712BE">
      <w:rPr>
        <w:rFonts w:asciiTheme="minorHAnsi" w:hAnsiTheme="minorHAnsi"/>
        <w:sz w:val="18"/>
        <w:szCs w:val="20"/>
      </w:rPr>
      <w:fldChar w:fldCharType="end"/>
    </w:r>
    <w:r w:rsidRPr="009712BE">
      <w:rPr>
        <w:rFonts w:asciiTheme="minorHAnsi" w:hAnsiTheme="minorHAnsi"/>
        <w:sz w:val="18"/>
        <w:szCs w:val="20"/>
      </w:rPr>
      <w:ptab w:relativeTo="margin" w:alignment="right" w:leader="none"/>
    </w:r>
    <w:r w:rsidR="00953343">
      <w:rPr>
        <w:noProof/>
      </w:rPr>
      <w:drawing>
        <wp:inline distT="0" distB="0" distL="0" distR="0" wp14:anchorId="5C64A17E" wp14:editId="1B943FCF">
          <wp:extent cx="1800860" cy="600075"/>
          <wp:effectExtent l="0" t="0" r="0" b="0"/>
          <wp:docPr id="1627781581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2" b="18638"/>
                  <a:stretch/>
                </pic:blipFill>
                <pic:spPr bwMode="auto">
                  <a:xfrm>
                    <a:off x="0" y="0"/>
                    <a:ext cx="18008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53343">
      <w:rPr>
        <w:noProof/>
      </w:rPr>
      <w:drawing>
        <wp:inline distT="0" distB="0" distL="0" distR="0" wp14:anchorId="4ECD7027" wp14:editId="33630E4B">
          <wp:extent cx="1132205" cy="514350"/>
          <wp:effectExtent l="0" t="0" r="0" b="0"/>
          <wp:docPr id="1447457417" name="Obraz 1447457417" descr="Logotyp: System finansowania inwestycji proekologicznych w Pols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457417" name="Obraz 1447457417" descr="Logotyp: System finansowania inwestycji proekologicznych w Polsc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9" t="-17391" b="-1"/>
                  <a:stretch/>
                </pic:blipFill>
                <pic:spPr bwMode="auto">
                  <a:xfrm>
                    <a:off x="0" y="0"/>
                    <a:ext cx="11322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16E9" w14:textId="77777777" w:rsidR="00094A17" w:rsidRDefault="00094A17" w:rsidP="005A752C">
      <w:r>
        <w:separator/>
      </w:r>
    </w:p>
  </w:footnote>
  <w:footnote w:type="continuationSeparator" w:id="0">
    <w:p w14:paraId="4165C6CC" w14:textId="77777777" w:rsidR="00094A17" w:rsidRDefault="00094A17" w:rsidP="005A752C">
      <w:r>
        <w:continuationSeparator/>
      </w:r>
    </w:p>
  </w:footnote>
  <w:footnote w:type="continuationNotice" w:id="1">
    <w:p w14:paraId="22262E7F" w14:textId="77777777" w:rsidR="00094A17" w:rsidRDefault="00094A17"/>
  </w:footnote>
  <w:footnote w:id="2">
    <w:p w14:paraId="0E44164E" w14:textId="26490AD5" w:rsidR="009369E3" w:rsidRPr="00C77826" w:rsidRDefault="009369E3" w:rsidP="00C77826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bookmarkStart w:id="0" w:name="_Hlk166155939"/>
      <w:bookmarkStart w:id="1" w:name="_Hlk150936331"/>
      <w:r w:rsidR="002C6E58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bookmarkEnd w:id="0"/>
      <w:r w:rsidR="002C6E58">
        <w:rPr>
          <w:rFonts w:asciiTheme="minorHAnsi" w:hAnsiTheme="minorHAnsi" w:cstheme="minorHAnsi"/>
        </w:rPr>
        <w:t>.</w:t>
      </w:r>
      <w:bookmarkEnd w:id="1"/>
    </w:p>
  </w:footnote>
  <w:footnote w:id="3">
    <w:p w14:paraId="361FB662" w14:textId="5B314C8B" w:rsidR="002C6E58" w:rsidRDefault="009369E3" w:rsidP="002C6E58">
      <w:pPr>
        <w:pStyle w:val="Tekstprzypisudolnego"/>
      </w:pPr>
      <w:r>
        <w:rPr>
          <w:rStyle w:val="Odwoanieprzypisudolnego"/>
        </w:rPr>
        <w:footnoteRef/>
      </w:r>
      <w:bookmarkStart w:id="2" w:name="_Hlk166156383"/>
      <w:bookmarkStart w:id="3" w:name="_Hlk150936735"/>
      <w:r w:rsidR="002C6E58">
        <w:t xml:space="preserve"> </w:t>
      </w:r>
      <w:r w:rsidR="002C6E58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r w:rsidR="002C6E58">
        <w:rPr>
          <w:rFonts w:asciiTheme="minorHAnsi" w:hAnsiTheme="minorHAnsi" w:cstheme="minorHAnsi"/>
        </w:rPr>
        <w:t>.</w:t>
      </w:r>
      <w:bookmarkEnd w:id="2"/>
    </w:p>
    <w:bookmarkEnd w:id="3"/>
    <w:p w14:paraId="5CDDB9A2" w14:textId="04DF422F" w:rsidR="009369E3" w:rsidRDefault="009369E3" w:rsidP="00C77826">
      <w:pPr>
        <w:pStyle w:val="Tekstprzypisudolnego"/>
        <w:jc w:val="both"/>
      </w:pPr>
    </w:p>
  </w:footnote>
  <w:footnote w:id="4">
    <w:p w14:paraId="74583854" w14:textId="5414F163" w:rsidR="007C0B33" w:rsidRPr="00C77826" w:rsidRDefault="007C0B33" w:rsidP="008D5385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r w:rsidR="002C6E58" w:rsidRPr="000E044E">
        <w:rPr>
          <w:rFonts w:asciiTheme="minorHAnsi" w:hAnsiTheme="minorHAnsi" w:cstheme="minorHAnsi"/>
        </w:rPr>
        <w:t xml:space="preserve">Wymagania wskazane w lit </w:t>
      </w:r>
      <w:r w:rsidR="002C6E58">
        <w:rPr>
          <w:rFonts w:asciiTheme="minorHAnsi" w:hAnsiTheme="minorHAnsi" w:cstheme="minorHAnsi"/>
        </w:rPr>
        <w:t>b</w:t>
      </w:r>
      <w:r w:rsidR="002C6E58" w:rsidRPr="000E044E">
        <w:rPr>
          <w:rFonts w:asciiTheme="minorHAnsi" w:hAnsiTheme="minorHAnsi" w:cstheme="minorHAnsi"/>
        </w:rPr>
        <w:t xml:space="preserve">), </w:t>
      </w:r>
      <w:r w:rsidR="002C6E58">
        <w:rPr>
          <w:rFonts w:asciiTheme="minorHAnsi" w:hAnsiTheme="minorHAnsi" w:cstheme="minorHAnsi"/>
        </w:rPr>
        <w:t>c</w:t>
      </w:r>
      <w:r w:rsidR="002C6E58" w:rsidRPr="000E044E">
        <w:rPr>
          <w:rFonts w:asciiTheme="minorHAnsi" w:hAnsiTheme="minorHAnsi" w:cstheme="minorHAnsi"/>
        </w:rPr>
        <w:t xml:space="preserve">) i </w:t>
      </w:r>
      <w:r w:rsidR="002C6E58">
        <w:rPr>
          <w:rFonts w:asciiTheme="minorHAnsi" w:hAnsiTheme="minorHAnsi" w:cstheme="minorHAnsi"/>
        </w:rPr>
        <w:t>d</w:t>
      </w:r>
      <w:r w:rsidR="002C6E58" w:rsidRPr="000E044E">
        <w:rPr>
          <w:rFonts w:asciiTheme="minorHAnsi" w:hAnsiTheme="minorHAnsi" w:cstheme="minorHAnsi"/>
        </w:rPr>
        <w:t>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r w:rsidR="002C6E58">
        <w:rPr>
          <w:rFonts w:asciiTheme="minorHAnsi" w:hAnsiTheme="minorHAnsi" w:cstheme="minorHAnsi"/>
        </w:rPr>
        <w:t>.</w:t>
      </w:r>
    </w:p>
  </w:footnote>
  <w:footnote w:id="5">
    <w:p w14:paraId="78FCE572" w14:textId="5CB77C94" w:rsidR="008E6B6F" w:rsidRDefault="008E6B6F" w:rsidP="00C778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5" w:name="_Hlk166156581"/>
      <w:bookmarkStart w:id="6" w:name="_Hlk150942546"/>
      <w:r w:rsidR="002C6E58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r w:rsidR="002C6E58">
        <w:rPr>
          <w:rFonts w:asciiTheme="minorHAnsi" w:hAnsiTheme="minorHAnsi" w:cstheme="minorHAnsi"/>
        </w:rPr>
        <w:t>.</w:t>
      </w:r>
      <w:bookmarkEnd w:id="5"/>
      <w:bookmarkEnd w:id="6"/>
      <w:r w:rsidR="00476417">
        <w:rPr>
          <w:rFonts w:asciiTheme="minorHAnsi" w:hAnsiTheme="minorHAnsi" w:cstheme="minorHAnsi"/>
        </w:rPr>
        <w:t>.</w:t>
      </w:r>
    </w:p>
  </w:footnote>
  <w:footnote w:id="6">
    <w:p w14:paraId="78C3173F" w14:textId="7D75260F" w:rsidR="00F83E64" w:rsidRDefault="00F83E64" w:rsidP="008D538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C6E58" w:rsidRPr="000E044E">
        <w:rPr>
          <w:rFonts w:asciiTheme="minorHAnsi" w:hAnsiTheme="minorHAnsi" w:cstheme="minorHAnsi"/>
        </w:rPr>
        <w:t xml:space="preserve">Wymagania wskazane w lit </w:t>
      </w:r>
      <w:r w:rsidR="002C6E58">
        <w:rPr>
          <w:rFonts w:asciiTheme="minorHAnsi" w:hAnsiTheme="minorHAnsi" w:cstheme="minorHAnsi"/>
        </w:rPr>
        <w:t>e</w:t>
      </w:r>
      <w:r w:rsidR="002C6E58" w:rsidRPr="000E044E">
        <w:rPr>
          <w:rFonts w:asciiTheme="minorHAnsi" w:hAnsiTheme="minorHAnsi" w:cstheme="minorHAnsi"/>
        </w:rPr>
        <w:t xml:space="preserve">), </w:t>
      </w:r>
      <w:r w:rsidR="002C6E58">
        <w:rPr>
          <w:rFonts w:asciiTheme="minorHAnsi" w:hAnsiTheme="minorHAnsi" w:cstheme="minorHAnsi"/>
        </w:rPr>
        <w:t>f</w:t>
      </w:r>
      <w:r w:rsidR="002C6E58" w:rsidRPr="000E044E">
        <w:rPr>
          <w:rFonts w:asciiTheme="minorHAnsi" w:hAnsiTheme="minorHAnsi" w:cstheme="minorHAnsi"/>
        </w:rPr>
        <w:t xml:space="preserve">) obowiązują dla umów o dofinansowanie zawartych na podstawie wniosków o dofinansowanie składanych od 22.04.2024 r., w ramach których są przedstawiane do rozliczenia faktury/równoważne dokumenty księgowe dotyczące zakupu lub montażu </w:t>
      </w:r>
      <w:r w:rsidR="00E65373">
        <w:rPr>
          <w:rFonts w:asciiTheme="minorHAnsi" w:hAnsiTheme="minorHAnsi" w:cstheme="minorHAnsi"/>
        </w:rPr>
        <w:t xml:space="preserve">kotła zgazowującego drewno o podwyższonym standardzie </w:t>
      </w:r>
      <w:r w:rsidR="002C6E58" w:rsidRPr="000E044E">
        <w:rPr>
          <w:rFonts w:asciiTheme="minorHAnsi" w:hAnsiTheme="minorHAnsi" w:cstheme="minorHAnsi"/>
        </w:rPr>
        <w:t xml:space="preserve"> wystawione od dnia 14.06.2024 r</w:t>
      </w:r>
      <w:r w:rsidR="002C6E58">
        <w:rPr>
          <w:rFonts w:asciiTheme="minorHAnsi" w:hAnsiTheme="minorHAnsi" w:cstheme="minorHAnsi"/>
        </w:rPr>
        <w:t>.</w:t>
      </w:r>
    </w:p>
  </w:footnote>
  <w:footnote w:id="7">
    <w:p w14:paraId="6DDA5EA0" w14:textId="48B118BF" w:rsidR="00731675" w:rsidRPr="00C77826" w:rsidRDefault="00731675" w:rsidP="008D5385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r w:rsidR="002C6E58" w:rsidRPr="000E044E">
        <w:rPr>
          <w:rFonts w:asciiTheme="minorHAnsi" w:hAnsiTheme="minorHAnsi" w:cstheme="minorHAnsi"/>
        </w:rPr>
        <w:t xml:space="preserve">Wymagania wskazane w lit </w:t>
      </w:r>
      <w:r w:rsidR="002C6E58">
        <w:rPr>
          <w:rFonts w:asciiTheme="minorHAnsi" w:hAnsiTheme="minorHAnsi" w:cstheme="minorHAnsi"/>
        </w:rPr>
        <w:t>e</w:t>
      </w:r>
      <w:r w:rsidR="002C6E58" w:rsidRPr="000E044E">
        <w:rPr>
          <w:rFonts w:asciiTheme="minorHAnsi" w:hAnsiTheme="minorHAnsi" w:cstheme="minorHAnsi"/>
        </w:rPr>
        <w:t xml:space="preserve">), </w:t>
      </w:r>
      <w:r w:rsidR="002C6E58">
        <w:rPr>
          <w:rFonts w:asciiTheme="minorHAnsi" w:hAnsiTheme="minorHAnsi" w:cstheme="minorHAnsi"/>
        </w:rPr>
        <w:t>f</w:t>
      </w:r>
      <w:r w:rsidR="002C6E58" w:rsidRPr="000E044E">
        <w:rPr>
          <w:rFonts w:asciiTheme="minorHAnsi" w:hAnsiTheme="minorHAnsi" w:cstheme="minorHAnsi"/>
        </w:rPr>
        <w:t xml:space="preserve">) obowiązują dla umów o dofinansowanie zawartych na podstawie wniosków o dofinansowanie składanych od 22.04.2024 r., w ramach których są przedstawiane do rozliczenia faktury/równoważne dokumenty księgowe dotyczące zakupu lub montażu </w:t>
      </w:r>
      <w:r w:rsidR="00E65373">
        <w:rPr>
          <w:rFonts w:asciiTheme="minorHAnsi" w:hAnsiTheme="minorHAnsi" w:cstheme="minorHAnsi"/>
        </w:rPr>
        <w:t>kotła na pellet drzewny o podwyższonym standardzie</w:t>
      </w:r>
      <w:r w:rsidR="002C6E58" w:rsidRPr="000E044E">
        <w:rPr>
          <w:rFonts w:asciiTheme="minorHAnsi" w:hAnsiTheme="minorHAnsi" w:cstheme="minorHAnsi"/>
        </w:rPr>
        <w:t xml:space="preserve"> wystawione od dnia 14.06.2024 r</w:t>
      </w:r>
      <w:r w:rsidR="002C6E58">
        <w:rPr>
          <w:rFonts w:asciiTheme="minorHAnsi" w:hAnsiTheme="minorHAnsi" w:cstheme="minorHAnsi"/>
        </w:rPr>
        <w:t xml:space="preserve">. </w:t>
      </w:r>
      <w:r w:rsidR="00AE2913">
        <w:rPr>
          <w:rFonts w:asciiTheme="minorHAnsi" w:hAnsiTheme="minorHAnsi" w:cstheme="minorHAnsi"/>
        </w:rPr>
        <w:t>.</w:t>
      </w:r>
    </w:p>
  </w:footnote>
  <w:footnote w:id="8">
    <w:p w14:paraId="21704C1F" w14:textId="5928BF4C" w:rsidR="00FB5127" w:rsidRPr="00FB5127" w:rsidRDefault="00FB5127" w:rsidP="008D5385">
      <w:pPr>
        <w:pStyle w:val="Tekstprzypisudolnego"/>
        <w:jc w:val="both"/>
        <w:rPr>
          <w:rFonts w:asciiTheme="minorHAnsi" w:hAnsiTheme="minorHAnsi" w:cstheme="minorHAnsi"/>
        </w:rPr>
      </w:pPr>
      <w:r w:rsidRPr="00FB5127">
        <w:rPr>
          <w:rStyle w:val="Odwoanieprzypisudolnego"/>
          <w:rFonts w:asciiTheme="minorHAnsi" w:hAnsiTheme="minorHAnsi" w:cstheme="minorHAnsi"/>
        </w:rPr>
        <w:footnoteRef/>
      </w:r>
      <w:r w:rsidRPr="00FB5127">
        <w:rPr>
          <w:rFonts w:asciiTheme="minorHAnsi" w:hAnsiTheme="minorHAnsi" w:cstheme="minorHAnsi"/>
        </w:rPr>
        <w:t xml:space="preserve"> </w:t>
      </w:r>
      <w:r w:rsidR="002C6E58" w:rsidRPr="000E044E">
        <w:rPr>
          <w:rFonts w:asciiTheme="minorHAnsi" w:hAnsiTheme="minorHAnsi" w:cstheme="minorHAnsi"/>
        </w:rPr>
        <w:t xml:space="preserve">Wymagania wskazane w lit </w:t>
      </w:r>
      <w:r w:rsidR="002C6E58">
        <w:rPr>
          <w:rFonts w:asciiTheme="minorHAnsi" w:hAnsiTheme="minorHAnsi" w:cstheme="minorHAnsi"/>
        </w:rPr>
        <w:t>d</w:t>
      </w:r>
      <w:r w:rsidR="002C6E58" w:rsidRPr="000E044E">
        <w:rPr>
          <w:rFonts w:asciiTheme="minorHAnsi" w:hAnsiTheme="minorHAnsi" w:cstheme="minorHAnsi"/>
        </w:rPr>
        <w:t xml:space="preserve">), </w:t>
      </w:r>
      <w:r w:rsidR="002C6E58">
        <w:rPr>
          <w:rFonts w:asciiTheme="minorHAnsi" w:hAnsiTheme="minorHAnsi" w:cstheme="minorHAnsi"/>
        </w:rPr>
        <w:t>e</w:t>
      </w:r>
      <w:r w:rsidR="002C6E58" w:rsidRPr="000E044E">
        <w:rPr>
          <w:rFonts w:asciiTheme="minorHAnsi" w:hAnsiTheme="minorHAnsi" w:cstheme="minorHAnsi"/>
        </w:rPr>
        <w:t xml:space="preserve">) i </w:t>
      </w:r>
      <w:r w:rsidR="002C6E58">
        <w:rPr>
          <w:rFonts w:asciiTheme="minorHAnsi" w:hAnsiTheme="minorHAnsi" w:cstheme="minorHAnsi"/>
        </w:rPr>
        <w:t>f</w:t>
      </w:r>
      <w:r w:rsidR="002C6E58" w:rsidRPr="000E044E">
        <w:rPr>
          <w:rFonts w:asciiTheme="minorHAnsi" w:hAnsiTheme="minorHAnsi" w:cstheme="minorHAnsi"/>
        </w:rPr>
        <w:t>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r w:rsidR="002C6E58">
        <w:rPr>
          <w:rFonts w:asciiTheme="minorHAnsi" w:hAnsiTheme="minorHAnsi" w:cstheme="minorHAnsi"/>
        </w:rPr>
        <w:t xml:space="preserve">. </w:t>
      </w:r>
      <w:r w:rsidRPr="00FB5127">
        <w:rPr>
          <w:rFonts w:asciiTheme="minorHAnsi" w:hAnsiTheme="minorHAnsi" w:cstheme="minorHAnsi"/>
        </w:rPr>
        <w:t>.</w:t>
      </w:r>
    </w:p>
  </w:footnote>
  <w:footnote w:id="9">
    <w:p w14:paraId="1A275A55" w14:textId="77777777" w:rsidR="00244192" w:rsidRDefault="00244192" w:rsidP="004E624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26E7">
        <w:rPr>
          <w:rFonts w:asciiTheme="minorHAnsi" w:hAnsiTheme="minorHAnsi" w:cstheme="minorHAnsi"/>
        </w:rPr>
        <w:t>wewnętrznych przegród budowlanych oddzielających pomieszczenia ogrzewane od nieogrzewanych (stropów pod nieogrzewanymi poddaszami) albo zewnętrznych przegród budowlanych (w przypadku gdy pomieszczenia na ostatniej kondygnacji w budynku są ogrzewane)</w:t>
      </w:r>
    </w:p>
  </w:footnote>
  <w:footnote w:id="10">
    <w:p w14:paraId="7E649228" w14:textId="0A8C8AF4" w:rsidR="00EC7541" w:rsidRDefault="00EC7541" w:rsidP="004E624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83F9C" w:rsidRPr="00B31912">
        <w:rPr>
          <w:rFonts w:asciiTheme="minorHAnsi" w:hAnsiTheme="minorHAnsi" w:cstheme="minorHAnsi"/>
        </w:rPr>
        <w:t>w</w:t>
      </w:r>
      <w:r w:rsidR="00483F9C" w:rsidRPr="00B926E7">
        <w:rPr>
          <w:rFonts w:asciiTheme="minorHAnsi" w:hAnsiTheme="minorHAnsi" w:cstheme="minorHAnsi"/>
        </w:rPr>
        <w:t>ewnętrznych przegród budowlanych oddzielających pomieszczania ogrzewane od nieogrzewanych (stropów nad pomieszczeniami nieogrzewanymi i zamkniętymi przestrzeniami podpodłogowymi) albo zewnętrznych przegród budowlanych (podłóg na gruncie)</w:t>
      </w:r>
    </w:p>
  </w:footnote>
  <w:footnote w:id="11">
    <w:p w14:paraId="788F0267" w14:textId="77AED6BD" w:rsidR="00483F9C" w:rsidRDefault="00483F9C" w:rsidP="004E624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2115D" w:rsidRPr="00B926E7">
        <w:rPr>
          <w:rFonts w:asciiTheme="minorHAnsi" w:hAnsiTheme="minorHAnsi" w:cstheme="minorHAnsi"/>
        </w:rPr>
        <w:t>ścian zewnętrznych i wewnętrznych oddzielających pomieszczenia ogrzewane od nieogrzewanych</w:t>
      </w:r>
    </w:p>
  </w:footnote>
  <w:footnote w:id="12">
    <w:p w14:paraId="146B56B3" w14:textId="70EDB460" w:rsidR="008D288A" w:rsidRPr="008D288A" w:rsidRDefault="008D288A">
      <w:pPr>
        <w:pStyle w:val="Tekstprzypisudolnego"/>
        <w:rPr>
          <w:rFonts w:asciiTheme="minorHAnsi" w:hAnsiTheme="minorHAnsi" w:cstheme="minorHAnsi"/>
        </w:rPr>
      </w:pPr>
      <w:r w:rsidRPr="008D288A">
        <w:rPr>
          <w:rStyle w:val="Odwoanieprzypisudolnego"/>
          <w:rFonts w:asciiTheme="minorHAnsi" w:hAnsiTheme="minorHAnsi" w:cstheme="minorHAnsi"/>
        </w:rPr>
        <w:footnoteRef/>
      </w:r>
      <w:r w:rsidRPr="008D288A">
        <w:rPr>
          <w:rFonts w:asciiTheme="minorHAnsi" w:hAnsiTheme="minorHAnsi" w:cstheme="minorHAnsi"/>
        </w:rPr>
        <w:t xml:space="preserve"> </w:t>
      </w:r>
      <w:bookmarkStart w:id="10" w:name="_Hlk152152400"/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  <w:bookmarkEnd w:id="10"/>
    </w:p>
  </w:footnote>
  <w:footnote w:id="13">
    <w:p w14:paraId="398AE67D" w14:textId="16678AC7" w:rsidR="008D288A" w:rsidRDefault="008D2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</w:p>
  </w:footnote>
  <w:footnote w:id="14">
    <w:p w14:paraId="04527B6C" w14:textId="3F665560" w:rsidR="008D288A" w:rsidRDefault="008D2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AD09" w14:textId="7981D64F" w:rsidR="00C77826" w:rsidRDefault="00C77826" w:rsidP="008D5385">
    <w:pPr>
      <w:pStyle w:val="Nagwek"/>
      <w:jc w:val="center"/>
    </w:pPr>
    <w:r w:rsidRPr="00490F1B">
      <w:rPr>
        <w:noProof/>
      </w:rPr>
      <w:drawing>
        <wp:inline distT="0" distB="0" distL="0" distR="0" wp14:anchorId="05079189" wp14:editId="548BBC63">
          <wp:extent cx="5760720" cy="738505"/>
          <wp:effectExtent l="0" t="0" r="0" b="4445"/>
          <wp:docPr id="1862295929" name="Obraz 18622959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95929" name="Obraz 18622959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21E"/>
    <w:multiLevelType w:val="multilevel"/>
    <w:tmpl w:val="9562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8776EB"/>
    <w:multiLevelType w:val="hybridMultilevel"/>
    <w:tmpl w:val="3D880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664"/>
    <w:multiLevelType w:val="hybridMultilevel"/>
    <w:tmpl w:val="015C8648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71C2C"/>
    <w:multiLevelType w:val="hybridMultilevel"/>
    <w:tmpl w:val="2ADA4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17A50"/>
    <w:multiLevelType w:val="hybridMultilevel"/>
    <w:tmpl w:val="6828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6E30"/>
    <w:multiLevelType w:val="hybridMultilevel"/>
    <w:tmpl w:val="E0E4097A"/>
    <w:lvl w:ilvl="0" w:tplc="3388591E">
      <w:start w:val="1"/>
      <w:numFmt w:val="bullet"/>
      <w:lvlText w:val="-"/>
      <w:lvlJc w:val="left"/>
      <w:pPr>
        <w:ind w:left="10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369D7614"/>
    <w:multiLevelType w:val="hybridMultilevel"/>
    <w:tmpl w:val="760411AE"/>
    <w:lvl w:ilvl="0" w:tplc="2806C6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9B8"/>
    <w:multiLevelType w:val="hybridMultilevel"/>
    <w:tmpl w:val="C704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E146B"/>
    <w:multiLevelType w:val="hybridMultilevel"/>
    <w:tmpl w:val="685270EA"/>
    <w:lvl w:ilvl="0" w:tplc="3190E1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12E4F"/>
    <w:multiLevelType w:val="hybridMultilevel"/>
    <w:tmpl w:val="FF0034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756EF"/>
    <w:multiLevelType w:val="hybridMultilevel"/>
    <w:tmpl w:val="4580C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722B"/>
    <w:multiLevelType w:val="hybridMultilevel"/>
    <w:tmpl w:val="587C139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34726"/>
    <w:multiLevelType w:val="hybridMultilevel"/>
    <w:tmpl w:val="BFF80940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373E8"/>
    <w:multiLevelType w:val="hybridMultilevel"/>
    <w:tmpl w:val="0F825FF2"/>
    <w:lvl w:ilvl="0" w:tplc="C46296C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63D85"/>
    <w:multiLevelType w:val="hybridMultilevel"/>
    <w:tmpl w:val="8BD04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40D21"/>
    <w:multiLevelType w:val="hybridMultilevel"/>
    <w:tmpl w:val="49A49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05A97"/>
    <w:multiLevelType w:val="hybridMultilevel"/>
    <w:tmpl w:val="118C633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5430">
    <w:abstractNumId w:val="8"/>
  </w:num>
  <w:num w:numId="2" w16cid:durableId="337268020">
    <w:abstractNumId w:val="11"/>
  </w:num>
  <w:num w:numId="3" w16cid:durableId="409498203">
    <w:abstractNumId w:val="2"/>
  </w:num>
  <w:num w:numId="4" w16cid:durableId="1138458020">
    <w:abstractNumId w:val="0"/>
  </w:num>
  <w:num w:numId="5" w16cid:durableId="1448231041">
    <w:abstractNumId w:val="4"/>
  </w:num>
  <w:num w:numId="6" w16cid:durableId="680475083">
    <w:abstractNumId w:val="1"/>
  </w:num>
  <w:num w:numId="7" w16cid:durableId="386759901">
    <w:abstractNumId w:val="10"/>
  </w:num>
  <w:num w:numId="8" w16cid:durableId="618026578">
    <w:abstractNumId w:val="14"/>
  </w:num>
  <w:num w:numId="9" w16cid:durableId="1233733566">
    <w:abstractNumId w:val="15"/>
  </w:num>
  <w:num w:numId="10" w16cid:durableId="923682102">
    <w:abstractNumId w:val="6"/>
  </w:num>
  <w:num w:numId="11" w16cid:durableId="1350372092">
    <w:abstractNumId w:val="3"/>
  </w:num>
  <w:num w:numId="12" w16cid:durableId="78865795">
    <w:abstractNumId w:val="9"/>
  </w:num>
  <w:num w:numId="13" w16cid:durableId="2075271030">
    <w:abstractNumId w:val="12"/>
  </w:num>
  <w:num w:numId="14" w16cid:durableId="18506536">
    <w:abstractNumId w:val="7"/>
  </w:num>
  <w:num w:numId="15" w16cid:durableId="280386579">
    <w:abstractNumId w:val="16"/>
  </w:num>
  <w:num w:numId="16" w16cid:durableId="1893302108">
    <w:abstractNumId w:val="5"/>
  </w:num>
  <w:num w:numId="17" w16cid:durableId="183337130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2C"/>
    <w:rsid w:val="00003E5C"/>
    <w:rsid w:val="00006A21"/>
    <w:rsid w:val="00006FBC"/>
    <w:rsid w:val="000123B2"/>
    <w:rsid w:val="00013D64"/>
    <w:rsid w:val="000163D8"/>
    <w:rsid w:val="00020B2B"/>
    <w:rsid w:val="00023066"/>
    <w:rsid w:val="00025BF6"/>
    <w:rsid w:val="00031A38"/>
    <w:rsid w:val="00032F50"/>
    <w:rsid w:val="000334B1"/>
    <w:rsid w:val="00034F04"/>
    <w:rsid w:val="00036E2D"/>
    <w:rsid w:val="00037030"/>
    <w:rsid w:val="0003740E"/>
    <w:rsid w:val="00037964"/>
    <w:rsid w:val="000406E8"/>
    <w:rsid w:val="000421AA"/>
    <w:rsid w:val="00046FE3"/>
    <w:rsid w:val="00053428"/>
    <w:rsid w:val="000549C5"/>
    <w:rsid w:val="00055D3F"/>
    <w:rsid w:val="0006132E"/>
    <w:rsid w:val="0006317C"/>
    <w:rsid w:val="00063EA2"/>
    <w:rsid w:val="00064B35"/>
    <w:rsid w:val="00072E4E"/>
    <w:rsid w:val="00077474"/>
    <w:rsid w:val="000808AD"/>
    <w:rsid w:val="000820E6"/>
    <w:rsid w:val="00082143"/>
    <w:rsid w:val="0008244E"/>
    <w:rsid w:val="00085118"/>
    <w:rsid w:val="00086598"/>
    <w:rsid w:val="000868A0"/>
    <w:rsid w:val="00091313"/>
    <w:rsid w:val="00093E90"/>
    <w:rsid w:val="00094A17"/>
    <w:rsid w:val="000A4438"/>
    <w:rsid w:val="000A51EB"/>
    <w:rsid w:val="000A78D0"/>
    <w:rsid w:val="000B29CD"/>
    <w:rsid w:val="000B2FD4"/>
    <w:rsid w:val="000B5EF6"/>
    <w:rsid w:val="000B6483"/>
    <w:rsid w:val="000C2F48"/>
    <w:rsid w:val="000C7A4B"/>
    <w:rsid w:val="000D067D"/>
    <w:rsid w:val="000D1FFA"/>
    <w:rsid w:val="000D20E8"/>
    <w:rsid w:val="000E1885"/>
    <w:rsid w:val="000E207F"/>
    <w:rsid w:val="000E53AA"/>
    <w:rsid w:val="000E663F"/>
    <w:rsid w:val="000E7310"/>
    <w:rsid w:val="000F09BC"/>
    <w:rsid w:val="000F2527"/>
    <w:rsid w:val="000F6F92"/>
    <w:rsid w:val="0010054B"/>
    <w:rsid w:val="001011C5"/>
    <w:rsid w:val="001034ED"/>
    <w:rsid w:val="0010751C"/>
    <w:rsid w:val="00107B02"/>
    <w:rsid w:val="001119C5"/>
    <w:rsid w:val="001121DA"/>
    <w:rsid w:val="001123BC"/>
    <w:rsid w:val="0011505E"/>
    <w:rsid w:val="00115F10"/>
    <w:rsid w:val="00116B98"/>
    <w:rsid w:val="00120AFC"/>
    <w:rsid w:val="0012407D"/>
    <w:rsid w:val="00127F82"/>
    <w:rsid w:val="00130800"/>
    <w:rsid w:val="001310F1"/>
    <w:rsid w:val="00133068"/>
    <w:rsid w:val="00140D32"/>
    <w:rsid w:val="0014394F"/>
    <w:rsid w:val="00143C77"/>
    <w:rsid w:val="0014492C"/>
    <w:rsid w:val="00145494"/>
    <w:rsid w:val="00145548"/>
    <w:rsid w:val="001459AD"/>
    <w:rsid w:val="0015297A"/>
    <w:rsid w:val="001545BA"/>
    <w:rsid w:val="00160AC4"/>
    <w:rsid w:val="00162190"/>
    <w:rsid w:val="00163C69"/>
    <w:rsid w:val="00172DFC"/>
    <w:rsid w:val="00174EE1"/>
    <w:rsid w:val="00176020"/>
    <w:rsid w:val="0017755C"/>
    <w:rsid w:val="00180E0F"/>
    <w:rsid w:val="00184622"/>
    <w:rsid w:val="0019410A"/>
    <w:rsid w:val="0019453E"/>
    <w:rsid w:val="0019496A"/>
    <w:rsid w:val="00196D8F"/>
    <w:rsid w:val="0019797F"/>
    <w:rsid w:val="001A00E8"/>
    <w:rsid w:val="001A0AFE"/>
    <w:rsid w:val="001A6252"/>
    <w:rsid w:val="001B3EB8"/>
    <w:rsid w:val="001B448B"/>
    <w:rsid w:val="001B70CB"/>
    <w:rsid w:val="001C1C50"/>
    <w:rsid w:val="001C27E5"/>
    <w:rsid w:val="001C2BFB"/>
    <w:rsid w:val="001C305C"/>
    <w:rsid w:val="001C4DBA"/>
    <w:rsid w:val="001D1BBA"/>
    <w:rsid w:val="001D3EDA"/>
    <w:rsid w:val="001D532C"/>
    <w:rsid w:val="001D5538"/>
    <w:rsid w:val="001D573E"/>
    <w:rsid w:val="001D703E"/>
    <w:rsid w:val="001D7AAA"/>
    <w:rsid w:val="001E0057"/>
    <w:rsid w:val="001E35AD"/>
    <w:rsid w:val="001E5006"/>
    <w:rsid w:val="001E6BFA"/>
    <w:rsid w:val="001E77E3"/>
    <w:rsid w:val="001F44DE"/>
    <w:rsid w:val="001F5205"/>
    <w:rsid w:val="001F5A52"/>
    <w:rsid w:val="001F7D7B"/>
    <w:rsid w:val="00203EEA"/>
    <w:rsid w:val="002055B8"/>
    <w:rsid w:val="00207FF7"/>
    <w:rsid w:val="00210ABC"/>
    <w:rsid w:val="00211929"/>
    <w:rsid w:val="00211A79"/>
    <w:rsid w:val="0021299F"/>
    <w:rsid w:val="002161B4"/>
    <w:rsid w:val="0022402F"/>
    <w:rsid w:val="00224EF3"/>
    <w:rsid w:val="00225046"/>
    <w:rsid w:val="00226793"/>
    <w:rsid w:val="00226EF6"/>
    <w:rsid w:val="002306A3"/>
    <w:rsid w:val="002308AE"/>
    <w:rsid w:val="002336B7"/>
    <w:rsid w:val="00233E45"/>
    <w:rsid w:val="002359E1"/>
    <w:rsid w:val="00240AC6"/>
    <w:rsid w:val="00243050"/>
    <w:rsid w:val="00244192"/>
    <w:rsid w:val="00244F6C"/>
    <w:rsid w:val="00245A22"/>
    <w:rsid w:val="002566C7"/>
    <w:rsid w:val="00264148"/>
    <w:rsid w:val="00266DA1"/>
    <w:rsid w:val="0027041A"/>
    <w:rsid w:val="00270C72"/>
    <w:rsid w:val="00271FC2"/>
    <w:rsid w:val="00275924"/>
    <w:rsid w:val="002808DE"/>
    <w:rsid w:val="00282733"/>
    <w:rsid w:val="00285EE5"/>
    <w:rsid w:val="0029017D"/>
    <w:rsid w:val="00293783"/>
    <w:rsid w:val="00296ADA"/>
    <w:rsid w:val="00296F41"/>
    <w:rsid w:val="002A002F"/>
    <w:rsid w:val="002A1AD3"/>
    <w:rsid w:val="002B2779"/>
    <w:rsid w:val="002B4653"/>
    <w:rsid w:val="002B4C48"/>
    <w:rsid w:val="002B7413"/>
    <w:rsid w:val="002C1504"/>
    <w:rsid w:val="002C1C56"/>
    <w:rsid w:val="002C281B"/>
    <w:rsid w:val="002C54E2"/>
    <w:rsid w:val="002C6E58"/>
    <w:rsid w:val="002D083E"/>
    <w:rsid w:val="002D3774"/>
    <w:rsid w:val="002D393A"/>
    <w:rsid w:val="002D6B24"/>
    <w:rsid w:val="002E015E"/>
    <w:rsid w:val="002E1153"/>
    <w:rsid w:val="002E1FD1"/>
    <w:rsid w:val="002E337F"/>
    <w:rsid w:val="002E3D05"/>
    <w:rsid w:val="002E41B2"/>
    <w:rsid w:val="002E5B6F"/>
    <w:rsid w:val="002E7446"/>
    <w:rsid w:val="002F1ECB"/>
    <w:rsid w:val="002F245D"/>
    <w:rsid w:val="002F7149"/>
    <w:rsid w:val="002F778E"/>
    <w:rsid w:val="003015BA"/>
    <w:rsid w:val="003015DA"/>
    <w:rsid w:val="003038A4"/>
    <w:rsid w:val="00303B43"/>
    <w:rsid w:val="00310C24"/>
    <w:rsid w:val="00311709"/>
    <w:rsid w:val="00315388"/>
    <w:rsid w:val="0031791B"/>
    <w:rsid w:val="0032100E"/>
    <w:rsid w:val="003255B3"/>
    <w:rsid w:val="00330940"/>
    <w:rsid w:val="00337393"/>
    <w:rsid w:val="00342AF3"/>
    <w:rsid w:val="003464FC"/>
    <w:rsid w:val="00346789"/>
    <w:rsid w:val="00347B59"/>
    <w:rsid w:val="0035110F"/>
    <w:rsid w:val="00353A92"/>
    <w:rsid w:val="0036031B"/>
    <w:rsid w:val="003603F5"/>
    <w:rsid w:val="003644D7"/>
    <w:rsid w:val="0036687A"/>
    <w:rsid w:val="00371871"/>
    <w:rsid w:val="00371CB7"/>
    <w:rsid w:val="0037416A"/>
    <w:rsid w:val="0037502D"/>
    <w:rsid w:val="003754AD"/>
    <w:rsid w:val="0038159E"/>
    <w:rsid w:val="00382A77"/>
    <w:rsid w:val="00383746"/>
    <w:rsid w:val="0038432E"/>
    <w:rsid w:val="003952E9"/>
    <w:rsid w:val="003A2337"/>
    <w:rsid w:val="003A33F4"/>
    <w:rsid w:val="003A4D31"/>
    <w:rsid w:val="003B16B1"/>
    <w:rsid w:val="003B16BF"/>
    <w:rsid w:val="003B1877"/>
    <w:rsid w:val="003B281B"/>
    <w:rsid w:val="003B3275"/>
    <w:rsid w:val="003B42DC"/>
    <w:rsid w:val="003B4702"/>
    <w:rsid w:val="003C1599"/>
    <w:rsid w:val="003C512C"/>
    <w:rsid w:val="003C793E"/>
    <w:rsid w:val="003D0F72"/>
    <w:rsid w:val="003D2C67"/>
    <w:rsid w:val="003D3BEA"/>
    <w:rsid w:val="003D4B2C"/>
    <w:rsid w:val="003D4C85"/>
    <w:rsid w:val="003D5064"/>
    <w:rsid w:val="003E016F"/>
    <w:rsid w:val="003E168D"/>
    <w:rsid w:val="003E439D"/>
    <w:rsid w:val="003E4FC0"/>
    <w:rsid w:val="003F038F"/>
    <w:rsid w:val="003F0FFF"/>
    <w:rsid w:val="003F13CA"/>
    <w:rsid w:val="00401FED"/>
    <w:rsid w:val="004045AA"/>
    <w:rsid w:val="004060A5"/>
    <w:rsid w:val="00406E76"/>
    <w:rsid w:val="0041228C"/>
    <w:rsid w:val="004156F4"/>
    <w:rsid w:val="00415AE6"/>
    <w:rsid w:val="0041639A"/>
    <w:rsid w:val="00417C1E"/>
    <w:rsid w:val="00421CAC"/>
    <w:rsid w:val="0042220D"/>
    <w:rsid w:val="0042296A"/>
    <w:rsid w:val="0042390D"/>
    <w:rsid w:val="00423DFC"/>
    <w:rsid w:val="00424193"/>
    <w:rsid w:val="00427270"/>
    <w:rsid w:val="004307B6"/>
    <w:rsid w:val="004309D5"/>
    <w:rsid w:val="00441D1F"/>
    <w:rsid w:val="00447167"/>
    <w:rsid w:val="00457588"/>
    <w:rsid w:val="00461B9C"/>
    <w:rsid w:val="004667E9"/>
    <w:rsid w:val="00466B55"/>
    <w:rsid w:val="004740BF"/>
    <w:rsid w:val="00476417"/>
    <w:rsid w:val="0048163D"/>
    <w:rsid w:val="00483F9C"/>
    <w:rsid w:val="00486466"/>
    <w:rsid w:val="00487D48"/>
    <w:rsid w:val="0049406B"/>
    <w:rsid w:val="00494E29"/>
    <w:rsid w:val="0049664C"/>
    <w:rsid w:val="004A0D0A"/>
    <w:rsid w:val="004A1BFA"/>
    <w:rsid w:val="004A6F89"/>
    <w:rsid w:val="004B3E72"/>
    <w:rsid w:val="004B4B01"/>
    <w:rsid w:val="004B6B17"/>
    <w:rsid w:val="004C0029"/>
    <w:rsid w:val="004C01CD"/>
    <w:rsid w:val="004C3266"/>
    <w:rsid w:val="004C3F45"/>
    <w:rsid w:val="004C4EE6"/>
    <w:rsid w:val="004C779E"/>
    <w:rsid w:val="004D0B90"/>
    <w:rsid w:val="004D46A8"/>
    <w:rsid w:val="004D51B3"/>
    <w:rsid w:val="004D57D7"/>
    <w:rsid w:val="004D614B"/>
    <w:rsid w:val="004D739F"/>
    <w:rsid w:val="004D7458"/>
    <w:rsid w:val="004E1E75"/>
    <w:rsid w:val="004E5D38"/>
    <w:rsid w:val="004E6245"/>
    <w:rsid w:val="004E78C1"/>
    <w:rsid w:val="004F0125"/>
    <w:rsid w:val="004F0F56"/>
    <w:rsid w:val="004F341C"/>
    <w:rsid w:val="004F359A"/>
    <w:rsid w:val="004F36DD"/>
    <w:rsid w:val="004F5205"/>
    <w:rsid w:val="005043AD"/>
    <w:rsid w:val="00511F25"/>
    <w:rsid w:val="0051446B"/>
    <w:rsid w:val="00524F05"/>
    <w:rsid w:val="005258CD"/>
    <w:rsid w:val="00527B89"/>
    <w:rsid w:val="0053199A"/>
    <w:rsid w:val="005341C0"/>
    <w:rsid w:val="005425A8"/>
    <w:rsid w:val="00542F49"/>
    <w:rsid w:val="00544187"/>
    <w:rsid w:val="005456F4"/>
    <w:rsid w:val="00546379"/>
    <w:rsid w:val="00547753"/>
    <w:rsid w:val="00550D98"/>
    <w:rsid w:val="0055559A"/>
    <w:rsid w:val="0055758D"/>
    <w:rsid w:val="00560A50"/>
    <w:rsid w:val="00561452"/>
    <w:rsid w:val="00562C03"/>
    <w:rsid w:val="00564086"/>
    <w:rsid w:val="00564232"/>
    <w:rsid w:val="00570316"/>
    <w:rsid w:val="0057106E"/>
    <w:rsid w:val="005820EE"/>
    <w:rsid w:val="005861C9"/>
    <w:rsid w:val="0059089B"/>
    <w:rsid w:val="0059098B"/>
    <w:rsid w:val="0059155B"/>
    <w:rsid w:val="00591CE0"/>
    <w:rsid w:val="00594837"/>
    <w:rsid w:val="005A47D8"/>
    <w:rsid w:val="005A623A"/>
    <w:rsid w:val="005A752C"/>
    <w:rsid w:val="005B22E6"/>
    <w:rsid w:val="005B4AE5"/>
    <w:rsid w:val="005B6864"/>
    <w:rsid w:val="005B6D62"/>
    <w:rsid w:val="005B7DCB"/>
    <w:rsid w:val="005C22B0"/>
    <w:rsid w:val="005C6056"/>
    <w:rsid w:val="005C7606"/>
    <w:rsid w:val="005D3610"/>
    <w:rsid w:val="005D4065"/>
    <w:rsid w:val="005D458D"/>
    <w:rsid w:val="005D472D"/>
    <w:rsid w:val="005D73AF"/>
    <w:rsid w:val="005D7CFF"/>
    <w:rsid w:val="005E278E"/>
    <w:rsid w:val="005E3419"/>
    <w:rsid w:val="005E5F62"/>
    <w:rsid w:val="005E7862"/>
    <w:rsid w:val="005F150E"/>
    <w:rsid w:val="005F2E86"/>
    <w:rsid w:val="005F5CDB"/>
    <w:rsid w:val="00600669"/>
    <w:rsid w:val="00601654"/>
    <w:rsid w:val="006028BA"/>
    <w:rsid w:val="00604585"/>
    <w:rsid w:val="00606769"/>
    <w:rsid w:val="0061009D"/>
    <w:rsid w:val="006119EF"/>
    <w:rsid w:val="00612579"/>
    <w:rsid w:val="00612E1D"/>
    <w:rsid w:val="006136C6"/>
    <w:rsid w:val="0061621E"/>
    <w:rsid w:val="00616D28"/>
    <w:rsid w:val="00617E0B"/>
    <w:rsid w:val="0062386E"/>
    <w:rsid w:val="00626F65"/>
    <w:rsid w:val="0062714B"/>
    <w:rsid w:val="00627DBE"/>
    <w:rsid w:val="006303D9"/>
    <w:rsid w:val="0063326C"/>
    <w:rsid w:val="006332D8"/>
    <w:rsid w:val="006403F1"/>
    <w:rsid w:val="006447A0"/>
    <w:rsid w:val="0064648D"/>
    <w:rsid w:val="006505DE"/>
    <w:rsid w:val="006526C2"/>
    <w:rsid w:val="00656401"/>
    <w:rsid w:val="0065788A"/>
    <w:rsid w:val="00657A1C"/>
    <w:rsid w:val="0066281A"/>
    <w:rsid w:val="00664774"/>
    <w:rsid w:val="00667987"/>
    <w:rsid w:val="00671EEF"/>
    <w:rsid w:val="00672426"/>
    <w:rsid w:val="006730D5"/>
    <w:rsid w:val="00673F73"/>
    <w:rsid w:val="00680395"/>
    <w:rsid w:val="006825FA"/>
    <w:rsid w:val="00685E37"/>
    <w:rsid w:val="00687109"/>
    <w:rsid w:val="00687C1B"/>
    <w:rsid w:val="00690B14"/>
    <w:rsid w:val="00690B45"/>
    <w:rsid w:val="00692312"/>
    <w:rsid w:val="006924DA"/>
    <w:rsid w:val="00694DE5"/>
    <w:rsid w:val="00696DA3"/>
    <w:rsid w:val="006A12C1"/>
    <w:rsid w:val="006B3061"/>
    <w:rsid w:val="006B334D"/>
    <w:rsid w:val="006B448C"/>
    <w:rsid w:val="006B4C2A"/>
    <w:rsid w:val="006B4F6C"/>
    <w:rsid w:val="006B7B6C"/>
    <w:rsid w:val="006C0E59"/>
    <w:rsid w:val="006C3530"/>
    <w:rsid w:val="006D092C"/>
    <w:rsid w:val="006D27ED"/>
    <w:rsid w:val="006D2E45"/>
    <w:rsid w:val="006E1E47"/>
    <w:rsid w:val="006E498F"/>
    <w:rsid w:val="006E542B"/>
    <w:rsid w:val="006F2990"/>
    <w:rsid w:val="006F2EC3"/>
    <w:rsid w:val="006F7378"/>
    <w:rsid w:val="006F73A7"/>
    <w:rsid w:val="007001EF"/>
    <w:rsid w:val="007002BF"/>
    <w:rsid w:val="007003B3"/>
    <w:rsid w:val="00702EBC"/>
    <w:rsid w:val="007030D2"/>
    <w:rsid w:val="00715D92"/>
    <w:rsid w:val="00721253"/>
    <w:rsid w:val="00721672"/>
    <w:rsid w:val="00723BA9"/>
    <w:rsid w:val="00725BFE"/>
    <w:rsid w:val="00731675"/>
    <w:rsid w:val="00731E19"/>
    <w:rsid w:val="0073220D"/>
    <w:rsid w:val="00732896"/>
    <w:rsid w:val="007334E4"/>
    <w:rsid w:val="00733558"/>
    <w:rsid w:val="00734BCE"/>
    <w:rsid w:val="00735DCD"/>
    <w:rsid w:val="00736BB0"/>
    <w:rsid w:val="00736BD4"/>
    <w:rsid w:val="00741227"/>
    <w:rsid w:val="00747F26"/>
    <w:rsid w:val="00751775"/>
    <w:rsid w:val="00752D72"/>
    <w:rsid w:val="007543E5"/>
    <w:rsid w:val="007601FE"/>
    <w:rsid w:val="00760B85"/>
    <w:rsid w:val="007616ED"/>
    <w:rsid w:val="00761D50"/>
    <w:rsid w:val="0076440D"/>
    <w:rsid w:val="0076497B"/>
    <w:rsid w:val="007705C8"/>
    <w:rsid w:val="00771641"/>
    <w:rsid w:val="0077530F"/>
    <w:rsid w:val="00784CE6"/>
    <w:rsid w:val="0078657D"/>
    <w:rsid w:val="007918E9"/>
    <w:rsid w:val="00792986"/>
    <w:rsid w:val="00797E18"/>
    <w:rsid w:val="007A05E0"/>
    <w:rsid w:val="007A2999"/>
    <w:rsid w:val="007A3724"/>
    <w:rsid w:val="007A7738"/>
    <w:rsid w:val="007B207C"/>
    <w:rsid w:val="007B2642"/>
    <w:rsid w:val="007B2B01"/>
    <w:rsid w:val="007B318C"/>
    <w:rsid w:val="007B6A88"/>
    <w:rsid w:val="007B6DC8"/>
    <w:rsid w:val="007C0B33"/>
    <w:rsid w:val="007C4621"/>
    <w:rsid w:val="007C46EC"/>
    <w:rsid w:val="007C59B2"/>
    <w:rsid w:val="007C7036"/>
    <w:rsid w:val="007D1C6C"/>
    <w:rsid w:val="007D1C9F"/>
    <w:rsid w:val="007D50E3"/>
    <w:rsid w:val="007D5500"/>
    <w:rsid w:val="007D6F2F"/>
    <w:rsid w:val="007E0162"/>
    <w:rsid w:val="007E0F45"/>
    <w:rsid w:val="007E1FA1"/>
    <w:rsid w:val="007E1FC4"/>
    <w:rsid w:val="007E3F94"/>
    <w:rsid w:val="007E5041"/>
    <w:rsid w:val="007E6373"/>
    <w:rsid w:val="007E6857"/>
    <w:rsid w:val="007F0158"/>
    <w:rsid w:val="007F06CF"/>
    <w:rsid w:val="007F2621"/>
    <w:rsid w:val="00804B57"/>
    <w:rsid w:val="00807219"/>
    <w:rsid w:val="00807B16"/>
    <w:rsid w:val="008118FB"/>
    <w:rsid w:val="00813660"/>
    <w:rsid w:val="00814C6A"/>
    <w:rsid w:val="00816023"/>
    <w:rsid w:val="0081629C"/>
    <w:rsid w:val="00816CC9"/>
    <w:rsid w:val="0081758C"/>
    <w:rsid w:val="00821156"/>
    <w:rsid w:val="00832149"/>
    <w:rsid w:val="00833A45"/>
    <w:rsid w:val="0083781E"/>
    <w:rsid w:val="008417E5"/>
    <w:rsid w:val="008445E7"/>
    <w:rsid w:val="00844639"/>
    <w:rsid w:val="00846942"/>
    <w:rsid w:val="0084705B"/>
    <w:rsid w:val="00847830"/>
    <w:rsid w:val="00851497"/>
    <w:rsid w:val="008514F2"/>
    <w:rsid w:val="008520CD"/>
    <w:rsid w:val="0085230C"/>
    <w:rsid w:val="008549B9"/>
    <w:rsid w:val="00854F60"/>
    <w:rsid w:val="00861151"/>
    <w:rsid w:val="00861BE5"/>
    <w:rsid w:val="008645C0"/>
    <w:rsid w:val="00871111"/>
    <w:rsid w:val="00872091"/>
    <w:rsid w:val="00877010"/>
    <w:rsid w:val="00884DC9"/>
    <w:rsid w:val="00887E95"/>
    <w:rsid w:val="008915B2"/>
    <w:rsid w:val="00891B31"/>
    <w:rsid w:val="008A0930"/>
    <w:rsid w:val="008A6040"/>
    <w:rsid w:val="008B1448"/>
    <w:rsid w:val="008B1B6B"/>
    <w:rsid w:val="008B2DB8"/>
    <w:rsid w:val="008B3714"/>
    <w:rsid w:val="008B3EEB"/>
    <w:rsid w:val="008B48B9"/>
    <w:rsid w:val="008B678E"/>
    <w:rsid w:val="008C30A8"/>
    <w:rsid w:val="008C696F"/>
    <w:rsid w:val="008D1770"/>
    <w:rsid w:val="008D197C"/>
    <w:rsid w:val="008D288A"/>
    <w:rsid w:val="008D5145"/>
    <w:rsid w:val="008D5385"/>
    <w:rsid w:val="008E311F"/>
    <w:rsid w:val="008E43EA"/>
    <w:rsid w:val="008E6B6F"/>
    <w:rsid w:val="008E6EFA"/>
    <w:rsid w:val="008F152C"/>
    <w:rsid w:val="008F21E1"/>
    <w:rsid w:val="008F4A82"/>
    <w:rsid w:val="00900B5A"/>
    <w:rsid w:val="009039B5"/>
    <w:rsid w:val="00903D90"/>
    <w:rsid w:val="00904651"/>
    <w:rsid w:val="0090477E"/>
    <w:rsid w:val="00904B80"/>
    <w:rsid w:val="00907EFE"/>
    <w:rsid w:val="00911477"/>
    <w:rsid w:val="00911E2F"/>
    <w:rsid w:val="0091344C"/>
    <w:rsid w:val="00913731"/>
    <w:rsid w:val="009149EE"/>
    <w:rsid w:val="00916366"/>
    <w:rsid w:val="009204FD"/>
    <w:rsid w:val="00920809"/>
    <w:rsid w:val="009242D9"/>
    <w:rsid w:val="009341BA"/>
    <w:rsid w:val="00934A40"/>
    <w:rsid w:val="009365F9"/>
    <w:rsid w:val="009369E3"/>
    <w:rsid w:val="00936C8E"/>
    <w:rsid w:val="009409BF"/>
    <w:rsid w:val="009409D4"/>
    <w:rsid w:val="0094207E"/>
    <w:rsid w:val="00943A27"/>
    <w:rsid w:val="00945BF9"/>
    <w:rsid w:val="0094608E"/>
    <w:rsid w:val="0094760C"/>
    <w:rsid w:val="00953213"/>
    <w:rsid w:val="00953343"/>
    <w:rsid w:val="0095354A"/>
    <w:rsid w:val="00953AA1"/>
    <w:rsid w:val="009576DF"/>
    <w:rsid w:val="00965D19"/>
    <w:rsid w:val="0096614F"/>
    <w:rsid w:val="0096646F"/>
    <w:rsid w:val="009758ED"/>
    <w:rsid w:val="00981EBD"/>
    <w:rsid w:val="00983710"/>
    <w:rsid w:val="00985356"/>
    <w:rsid w:val="00987901"/>
    <w:rsid w:val="00987AE5"/>
    <w:rsid w:val="00994CC7"/>
    <w:rsid w:val="009958A3"/>
    <w:rsid w:val="00996078"/>
    <w:rsid w:val="009A7AB6"/>
    <w:rsid w:val="009B1B2D"/>
    <w:rsid w:val="009B657D"/>
    <w:rsid w:val="009C0A35"/>
    <w:rsid w:val="009C21B5"/>
    <w:rsid w:val="009C439B"/>
    <w:rsid w:val="009C4821"/>
    <w:rsid w:val="009C4DBE"/>
    <w:rsid w:val="009C4F65"/>
    <w:rsid w:val="009C7195"/>
    <w:rsid w:val="009D5DDC"/>
    <w:rsid w:val="009D7568"/>
    <w:rsid w:val="009E134F"/>
    <w:rsid w:val="009E43F4"/>
    <w:rsid w:val="009E45AB"/>
    <w:rsid w:val="009E4AD5"/>
    <w:rsid w:val="009E6074"/>
    <w:rsid w:val="009E628C"/>
    <w:rsid w:val="009F22F1"/>
    <w:rsid w:val="00A01580"/>
    <w:rsid w:val="00A05D87"/>
    <w:rsid w:val="00A117EF"/>
    <w:rsid w:val="00A13C55"/>
    <w:rsid w:val="00A14083"/>
    <w:rsid w:val="00A16AD4"/>
    <w:rsid w:val="00A172B4"/>
    <w:rsid w:val="00A17764"/>
    <w:rsid w:val="00A20455"/>
    <w:rsid w:val="00A26771"/>
    <w:rsid w:val="00A31BBB"/>
    <w:rsid w:val="00A31C1C"/>
    <w:rsid w:val="00A334A2"/>
    <w:rsid w:val="00A338DD"/>
    <w:rsid w:val="00A34DA1"/>
    <w:rsid w:val="00A413DB"/>
    <w:rsid w:val="00A460CE"/>
    <w:rsid w:val="00A46C7A"/>
    <w:rsid w:val="00A54048"/>
    <w:rsid w:val="00A56AB0"/>
    <w:rsid w:val="00A60BE9"/>
    <w:rsid w:val="00A61453"/>
    <w:rsid w:val="00A642DB"/>
    <w:rsid w:val="00A64D36"/>
    <w:rsid w:val="00A66C99"/>
    <w:rsid w:val="00A670A4"/>
    <w:rsid w:val="00A7030D"/>
    <w:rsid w:val="00A77A3F"/>
    <w:rsid w:val="00A826DC"/>
    <w:rsid w:val="00A83F45"/>
    <w:rsid w:val="00A85C3C"/>
    <w:rsid w:val="00A85F38"/>
    <w:rsid w:val="00A86F01"/>
    <w:rsid w:val="00A87C79"/>
    <w:rsid w:val="00A93E00"/>
    <w:rsid w:val="00A94288"/>
    <w:rsid w:val="00A94792"/>
    <w:rsid w:val="00A9660B"/>
    <w:rsid w:val="00AA162E"/>
    <w:rsid w:val="00AA2854"/>
    <w:rsid w:val="00AA4860"/>
    <w:rsid w:val="00AA4B6F"/>
    <w:rsid w:val="00AA61EC"/>
    <w:rsid w:val="00AB13CE"/>
    <w:rsid w:val="00AB3913"/>
    <w:rsid w:val="00AC65AB"/>
    <w:rsid w:val="00AC7511"/>
    <w:rsid w:val="00AD029A"/>
    <w:rsid w:val="00AD0D57"/>
    <w:rsid w:val="00AD4866"/>
    <w:rsid w:val="00AE0C70"/>
    <w:rsid w:val="00AE16A1"/>
    <w:rsid w:val="00AE180F"/>
    <w:rsid w:val="00AE2913"/>
    <w:rsid w:val="00AE2DEC"/>
    <w:rsid w:val="00AE2E58"/>
    <w:rsid w:val="00AF4099"/>
    <w:rsid w:val="00AF40E9"/>
    <w:rsid w:val="00AF4F63"/>
    <w:rsid w:val="00AF57A4"/>
    <w:rsid w:val="00B020CF"/>
    <w:rsid w:val="00B028F1"/>
    <w:rsid w:val="00B0327D"/>
    <w:rsid w:val="00B03A9B"/>
    <w:rsid w:val="00B15455"/>
    <w:rsid w:val="00B24D35"/>
    <w:rsid w:val="00B305B9"/>
    <w:rsid w:val="00B326BC"/>
    <w:rsid w:val="00B34E38"/>
    <w:rsid w:val="00B37505"/>
    <w:rsid w:val="00B37C40"/>
    <w:rsid w:val="00B4214F"/>
    <w:rsid w:val="00B425C6"/>
    <w:rsid w:val="00B460B0"/>
    <w:rsid w:val="00B476A4"/>
    <w:rsid w:val="00B5364F"/>
    <w:rsid w:val="00B5658F"/>
    <w:rsid w:val="00B634A4"/>
    <w:rsid w:val="00B670E9"/>
    <w:rsid w:val="00B741CA"/>
    <w:rsid w:val="00B746E0"/>
    <w:rsid w:val="00B7572A"/>
    <w:rsid w:val="00B762CF"/>
    <w:rsid w:val="00B81771"/>
    <w:rsid w:val="00B81F77"/>
    <w:rsid w:val="00B844F5"/>
    <w:rsid w:val="00B8692C"/>
    <w:rsid w:val="00B87CBF"/>
    <w:rsid w:val="00B960F6"/>
    <w:rsid w:val="00B96EF7"/>
    <w:rsid w:val="00B971B4"/>
    <w:rsid w:val="00B9722C"/>
    <w:rsid w:val="00B9767C"/>
    <w:rsid w:val="00B97C53"/>
    <w:rsid w:val="00BA3E85"/>
    <w:rsid w:val="00BA472F"/>
    <w:rsid w:val="00BA724C"/>
    <w:rsid w:val="00BB29A3"/>
    <w:rsid w:val="00BB3321"/>
    <w:rsid w:val="00BB5BEE"/>
    <w:rsid w:val="00BB727C"/>
    <w:rsid w:val="00BC1C3A"/>
    <w:rsid w:val="00BD3DD6"/>
    <w:rsid w:val="00BD458C"/>
    <w:rsid w:val="00BD4C40"/>
    <w:rsid w:val="00BD4FD7"/>
    <w:rsid w:val="00BD56C6"/>
    <w:rsid w:val="00BD5CFB"/>
    <w:rsid w:val="00BE1507"/>
    <w:rsid w:val="00BE2BC9"/>
    <w:rsid w:val="00BE2C2F"/>
    <w:rsid w:val="00BE3FAD"/>
    <w:rsid w:val="00BE4C3A"/>
    <w:rsid w:val="00BE6918"/>
    <w:rsid w:val="00BF00DD"/>
    <w:rsid w:val="00BF2C6C"/>
    <w:rsid w:val="00BF6433"/>
    <w:rsid w:val="00C016FC"/>
    <w:rsid w:val="00C034C6"/>
    <w:rsid w:val="00C068F3"/>
    <w:rsid w:val="00C20E2A"/>
    <w:rsid w:val="00C23D73"/>
    <w:rsid w:val="00C2715F"/>
    <w:rsid w:val="00C3121B"/>
    <w:rsid w:val="00C376EC"/>
    <w:rsid w:val="00C40505"/>
    <w:rsid w:val="00C51166"/>
    <w:rsid w:val="00C57910"/>
    <w:rsid w:val="00C61AE4"/>
    <w:rsid w:val="00C641C2"/>
    <w:rsid w:val="00C641CE"/>
    <w:rsid w:val="00C65570"/>
    <w:rsid w:val="00C67B83"/>
    <w:rsid w:val="00C70782"/>
    <w:rsid w:val="00C70AA0"/>
    <w:rsid w:val="00C77826"/>
    <w:rsid w:val="00C8024E"/>
    <w:rsid w:val="00C8151A"/>
    <w:rsid w:val="00C840BD"/>
    <w:rsid w:val="00C842D1"/>
    <w:rsid w:val="00C8554B"/>
    <w:rsid w:val="00C8702B"/>
    <w:rsid w:val="00C90F5C"/>
    <w:rsid w:val="00C910E8"/>
    <w:rsid w:val="00C930EF"/>
    <w:rsid w:val="00C9339B"/>
    <w:rsid w:val="00C944DE"/>
    <w:rsid w:val="00C95BAA"/>
    <w:rsid w:val="00CA42BD"/>
    <w:rsid w:val="00CA4A30"/>
    <w:rsid w:val="00CA5582"/>
    <w:rsid w:val="00CA578F"/>
    <w:rsid w:val="00CA7259"/>
    <w:rsid w:val="00CB10BD"/>
    <w:rsid w:val="00CB247A"/>
    <w:rsid w:val="00CC0030"/>
    <w:rsid w:val="00CD172B"/>
    <w:rsid w:val="00CD64CA"/>
    <w:rsid w:val="00CD7BF6"/>
    <w:rsid w:val="00CE041D"/>
    <w:rsid w:val="00CE4E94"/>
    <w:rsid w:val="00CE510C"/>
    <w:rsid w:val="00CE5D7E"/>
    <w:rsid w:val="00CF0E97"/>
    <w:rsid w:val="00CF2C46"/>
    <w:rsid w:val="00CF707B"/>
    <w:rsid w:val="00D02185"/>
    <w:rsid w:val="00D03635"/>
    <w:rsid w:val="00D03B29"/>
    <w:rsid w:val="00D042E7"/>
    <w:rsid w:val="00D11E08"/>
    <w:rsid w:val="00D12E72"/>
    <w:rsid w:val="00D1654C"/>
    <w:rsid w:val="00D23B2C"/>
    <w:rsid w:val="00D26DB6"/>
    <w:rsid w:val="00D31DA9"/>
    <w:rsid w:val="00D325F0"/>
    <w:rsid w:val="00D32680"/>
    <w:rsid w:val="00D37B08"/>
    <w:rsid w:val="00D51219"/>
    <w:rsid w:val="00D52C8B"/>
    <w:rsid w:val="00D650C2"/>
    <w:rsid w:val="00D660B6"/>
    <w:rsid w:val="00D67ECD"/>
    <w:rsid w:val="00D7302D"/>
    <w:rsid w:val="00D73697"/>
    <w:rsid w:val="00D742D8"/>
    <w:rsid w:val="00D83129"/>
    <w:rsid w:val="00D8361B"/>
    <w:rsid w:val="00D83AB1"/>
    <w:rsid w:val="00D927BD"/>
    <w:rsid w:val="00D955AC"/>
    <w:rsid w:val="00D95E03"/>
    <w:rsid w:val="00DA28AF"/>
    <w:rsid w:val="00DB03E6"/>
    <w:rsid w:val="00DB26E8"/>
    <w:rsid w:val="00DB272D"/>
    <w:rsid w:val="00DB349B"/>
    <w:rsid w:val="00DB6BE8"/>
    <w:rsid w:val="00DB748D"/>
    <w:rsid w:val="00DB7A83"/>
    <w:rsid w:val="00DC145D"/>
    <w:rsid w:val="00DC177F"/>
    <w:rsid w:val="00DC23A3"/>
    <w:rsid w:val="00DD0830"/>
    <w:rsid w:val="00DD1BE5"/>
    <w:rsid w:val="00DD33F0"/>
    <w:rsid w:val="00DD4DFF"/>
    <w:rsid w:val="00DD7278"/>
    <w:rsid w:val="00DD7E34"/>
    <w:rsid w:val="00DE193F"/>
    <w:rsid w:val="00DE2675"/>
    <w:rsid w:val="00DF0881"/>
    <w:rsid w:val="00DF41DD"/>
    <w:rsid w:val="00E00022"/>
    <w:rsid w:val="00E02865"/>
    <w:rsid w:val="00E03007"/>
    <w:rsid w:val="00E11AD4"/>
    <w:rsid w:val="00E11D7B"/>
    <w:rsid w:val="00E13C9A"/>
    <w:rsid w:val="00E15047"/>
    <w:rsid w:val="00E15567"/>
    <w:rsid w:val="00E17522"/>
    <w:rsid w:val="00E2315D"/>
    <w:rsid w:val="00E30A1E"/>
    <w:rsid w:val="00E335CB"/>
    <w:rsid w:val="00E33BBB"/>
    <w:rsid w:val="00E355EA"/>
    <w:rsid w:val="00E35CEB"/>
    <w:rsid w:val="00E37AF0"/>
    <w:rsid w:val="00E40501"/>
    <w:rsid w:val="00E4324D"/>
    <w:rsid w:val="00E44793"/>
    <w:rsid w:val="00E47990"/>
    <w:rsid w:val="00E5162D"/>
    <w:rsid w:val="00E51CB9"/>
    <w:rsid w:val="00E53B44"/>
    <w:rsid w:val="00E543FE"/>
    <w:rsid w:val="00E5538B"/>
    <w:rsid w:val="00E6281D"/>
    <w:rsid w:val="00E628DA"/>
    <w:rsid w:val="00E65373"/>
    <w:rsid w:val="00E72751"/>
    <w:rsid w:val="00E72ADB"/>
    <w:rsid w:val="00E72AF6"/>
    <w:rsid w:val="00E72F9B"/>
    <w:rsid w:val="00E75598"/>
    <w:rsid w:val="00E773CA"/>
    <w:rsid w:val="00E96288"/>
    <w:rsid w:val="00E96FCB"/>
    <w:rsid w:val="00EA0ED0"/>
    <w:rsid w:val="00EA0FA6"/>
    <w:rsid w:val="00EA7A26"/>
    <w:rsid w:val="00EB3E91"/>
    <w:rsid w:val="00EC0630"/>
    <w:rsid w:val="00EC08EC"/>
    <w:rsid w:val="00EC31F3"/>
    <w:rsid w:val="00EC4CD4"/>
    <w:rsid w:val="00EC5768"/>
    <w:rsid w:val="00EC7541"/>
    <w:rsid w:val="00ED2135"/>
    <w:rsid w:val="00ED25C8"/>
    <w:rsid w:val="00EE0145"/>
    <w:rsid w:val="00EE3D40"/>
    <w:rsid w:val="00EE61BE"/>
    <w:rsid w:val="00EF2066"/>
    <w:rsid w:val="00EF4088"/>
    <w:rsid w:val="00EF5FB0"/>
    <w:rsid w:val="00EF600F"/>
    <w:rsid w:val="00F014B1"/>
    <w:rsid w:val="00F046A3"/>
    <w:rsid w:val="00F07122"/>
    <w:rsid w:val="00F10615"/>
    <w:rsid w:val="00F11667"/>
    <w:rsid w:val="00F116FD"/>
    <w:rsid w:val="00F2093D"/>
    <w:rsid w:val="00F2115D"/>
    <w:rsid w:val="00F2316B"/>
    <w:rsid w:val="00F2409F"/>
    <w:rsid w:val="00F2475D"/>
    <w:rsid w:val="00F27ED1"/>
    <w:rsid w:val="00F302EB"/>
    <w:rsid w:val="00F30C91"/>
    <w:rsid w:val="00F33009"/>
    <w:rsid w:val="00F401FF"/>
    <w:rsid w:val="00F40BDF"/>
    <w:rsid w:val="00F47988"/>
    <w:rsid w:val="00F504EA"/>
    <w:rsid w:val="00F504EE"/>
    <w:rsid w:val="00F5173F"/>
    <w:rsid w:val="00F52B49"/>
    <w:rsid w:val="00F55ACE"/>
    <w:rsid w:val="00F56E05"/>
    <w:rsid w:val="00F56ED0"/>
    <w:rsid w:val="00F57004"/>
    <w:rsid w:val="00F60F21"/>
    <w:rsid w:val="00F63732"/>
    <w:rsid w:val="00F658A2"/>
    <w:rsid w:val="00F74116"/>
    <w:rsid w:val="00F7596E"/>
    <w:rsid w:val="00F75BD6"/>
    <w:rsid w:val="00F82807"/>
    <w:rsid w:val="00F83097"/>
    <w:rsid w:val="00F8354D"/>
    <w:rsid w:val="00F83715"/>
    <w:rsid w:val="00F83E64"/>
    <w:rsid w:val="00F84B40"/>
    <w:rsid w:val="00F85357"/>
    <w:rsid w:val="00F864CF"/>
    <w:rsid w:val="00F91170"/>
    <w:rsid w:val="00F92352"/>
    <w:rsid w:val="00F930D0"/>
    <w:rsid w:val="00F9587A"/>
    <w:rsid w:val="00F9668D"/>
    <w:rsid w:val="00F96768"/>
    <w:rsid w:val="00F96A87"/>
    <w:rsid w:val="00FA0521"/>
    <w:rsid w:val="00FA0633"/>
    <w:rsid w:val="00FA149F"/>
    <w:rsid w:val="00FA3ACE"/>
    <w:rsid w:val="00FA4872"/>
    <w:rsid w:val="00FA4BB9"/>
    <w:rsid w:val="00FA4CE8"/>
    <w:rsid w:val="00FA55C8"/>
    <w:rsid w:val="00FB217E"/>
    <w:rsid w:val="00FB4A06"/>
    <w:rsid w:val="00FB5127"/>
    <w:rsid w:val="00FC4ED9"/>
    <w:rsid w:val="00FC63C4"/>
    <w:rsid w:val="00FE0A09"/>
    <w:rsid w:val="00FE1057"/>
    <w:rsid w:val="00FE2239"/>
    <w:rsid w:val="00FF0D9F"/>
    <w:rsid w:val="00FF1AF6"/>
    <w:rsid w:val="00FF4A3E"/>
    <w:rsid w:val="00FF5279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F6D1E"/>
  <w15:docId w15:val="{771A82E4-4A9B-4584-B343-8334908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8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A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A75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7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75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A752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4C2A"/>
    <w:pPr>
      <w:ind w:left="720"/>
      <w:contextualSpacing/>
    </w:pPr>
  </w:style>
  <w:style w:type="paragraph" w:customStyle="1" w:styleId="Default">
    <w:name w:val="Default"/>
    <w:rsid w:val="00E516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6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1A0AFE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A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55ACE"/>
    <w:rPr>
      <w:rFonts w:cs="Times New Roman"/>
    </w:rPr>
  </w:style>
  <w:style w:type="paragraph" w:customStyle="1" w:styleId="xmsonormal">
    <w:name w:val="x_msonormal"/>
    <w:basedOn w:val="Normalny"/>
    <w:rsid w:val="002E3D05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qFormat/>
    <w:locked/>
    <w:rsid w:val="004A6F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70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44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67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F00D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258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AEDD-A3A5-4730-8A1F-81CDB8CB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4897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2b do PPCP</vt:lpstr>
    </vt:vector>
  </TitlesOfParts>
  <Company>NFOSIGW</Company>
  <LinksUpToDate>false</LinksUpToDate>
  <CharactersWithSpaces>34211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2b do PPCP</dc:title>
  <dc:subject/>
  <dc:creator>Kowalczyk Dorota</dc:creator>
  <cp:keywords/>
  <dc:description/>
  <cp:lastModifiedBy>Kowalczyk Dorota</cp:lastModifiedBy>
  <cp:revision>2</cp:revision>
  <cp:lastPrinted>2020-03-20T12:45:00Z</cp:lastPrinted>
  <dcterms:created xsi:type="dcterms:W3CDTF">2025-06-10T10:10:00Z</dcterms:created>
  <dcterms:modified xsi:type="dcterms:W3CDTF">2025-06-10T10:10:00Z</dcterms:modified>
</cp:coreProperties>
</file>