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73ED" w14:textId="77777777" w:rsidR="004328D8" w:rsidRPr="00D030E0" w:rsidRDefault="004328D8" w:rsidP="004328D8">
      <w:pPr>
        <w:jc w:val="center"/>
        <w:rPr>
          <w:rFonts w:ascii="Arial" w:hAnsi="Arial" w:cs="Arial"/>
          <w:b/>
        </w:rPr>
      </w:pPr>
      <w:r w:rsidRPr="00D030E0">
        <w:rPr>
          <w:rFonts w:ascii="Arial" w:hAnsi="Arial" w:cs="Arial"/>
          <w:b/>
        </w:rPr>
        <w:t>WYNIKI  KONKURSU</w:t>
      </w:r>
    </w:p>
    <w:p w14:paraId="680B222A" w14:textId="77777777" w:rsidR="004328D8" w:rsidRPr="00D030E0" w:rsidRDefault="004328D8" w:rsidP="004328D8">
      <w:pPr>
        <w:jc w:val="center"/>
        <w:rPr>
          <w:rFonts w:ascii="Arial" w:hAnsi="Arial" w:cs="Arial"/>
          <w:b/>
        </w:rPr>
      </w:pPr>
    </w:p>
    <w:p w14:paraId="0E2A81A6" w14:textId="645C602A" w:rsidR="004328D8" w:rsidRPr="00D030E0" w:rsidRDefault="004328D8" w:rsidP="004328D8">
      <w:pPr>
        <w:pStyle w:val="Nagwek41"/>
        <w:jc w:val="both"/>
        <w:rPr>
          <w:rFonts w:ascii="Arial" w:hAnsi="Arial" w:cs="Arial"/>
          <w:bCs/>
          <w:sz w:val="24"/>
          <w:szCs w:val="24"/>
        </w:rPr>
      </w:pPr>
      <w:r w:rsidRPr="00D030E0">
        <w:rPr>
          <w:rFonts w:ascii="Arial" w:eastAsia="Calibri" w:hAnsi="Arial" w:cs="Arial"/>
          <w:sz w:val="24"/>
          <w:szCs w:val="24"/>
        </w:rPr>
        <w:t>Prezydent Miasta Opola uprzejmie informuje, że został rozstrzygnięty otwarty konkurs ofert na powierzenie w 202</w:t>
      </w:r>
      <w:r w:rsidR="007B3AC3">
        <w:rPr>
          <w:rFonts w:ascii="Arial" w:eastAsia="Calibri" w:hAnsi="Arial" w:cs="Arial"/>
          <w:sz w:val="24"/>
          <w:szCs w:val="24"/>
        </w:rPr>
        <w:t>5</w:t>
      </w:r>
      <w:r w:rsidRPr="00D030E0">
        <w:rPr>
          <w:rFonts w:ascii="Arial" w:eastAsia="Calibri" w:hAnsi="Arial" w:cs="Arial"/>
          <w:sz w:val="24"/>
          <w:szCs w:val="24"/>
        </w:rPr>
        <w:t xml:space="preserve"> roku </w:t>
      </w:r>
      <w:r w:rsidRPr="00D030E0">
        <w:rPr>
          <w:rFonts w:ascii="Arial" w:hAnsi="Arial" w:cs="Arial"/>
          <w:sz w:val="24"/>
          <w:szCs w:val="24"/>
        </w:rPr>
        <w:t>realizacji zadań z zakresu</w:t>
      </w:r>
      <w:r w:rsidRPr="00D030E0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132184750"/>
      <w:r w:rsidRPr="00D030E0">
        <w:rPr>
          <w:rFonts w:ascii="Arial" w:hAnsi="Arial" w:cs="Arial"/>
          <w:bCs/>
          <w:sz w:val="24"/>
          <w:szCs w:val="24"/>
        </w:rPr>
        <w:t>zdrowia publicznego w ramach ochrony i promocji zdrowia, w tym działalności leczniczej w rozumieniu ustawy z dnia 15 kwietnia 2011 r. o działalności leczniczej - ochrona zdrowia psychicznego.</w:t>
      </w:r>
    </w:p>
    <w:bookmarkEnd w:id="0"/>
    <w:p w14:paraId="0FBC6F5C" w14:textId="77777777" w:rsidR="004328D8" w:rsidRPr="00D030E0" w:rsidRDefault="004328D8" w:rsidP="004328D8">
      <w:pPr>
        <w:ind w:left="-142"/>
        <w:jc w:val="both"/>
        <w:rPr>
          <w:rFonts w:ascii="Arial" w:hAnsi="Arial" w:cs="Arial"/>
          <w:b/>
        </w:rPr>
      </w:pPr>
    </w:p>
    <w:tbl>
      <w:tblPr>
        <w:tblW w:w="97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2409"/>
        <w:gridCol w:w="1985"/>
        <w:gridCol w:w="1843"/>
        <w:gridCol w:w="1134"/>
        <w:gridCol w:w="1701"/>
      </w:tblGrid>
      <w:tr w:rsidR="004328D8" w:rsidRPr="00D030E0" w14:paraId="7159640B" w14:textId="77777777" w:rsidTr="00995A18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B08DCC9" w14:textId="77777777" w:rsidR="004328D8" w:rsidRPr="00D030E0" w:rsidRDefault="004328D8" w:rsidP="00995A1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25" w:firstLine="2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E0AE5FC" w14:textId="77777777" w:rsidR="004328D8" w:rsidRPr="00D030E0" w:rsidRDefault="004328D8" w:rsidP="00995A1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325BBA7" w14:textId="77777777" w:rsidR="004328D8" w:rsidRPr="00D030E0" w:rsidRDefault="004328D8" w:rsidP="00995A1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99CDDF9" w14:textId="77777777" w:rsidR="004328D8" w:rsidRPr="00D030E0" w:rsidRDefault="004328D8" w:rsidP="00995A1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Wnioskowana</w:t>
            </w:r>
          </w:p>
          <w:p w14:paraId="61FC46F0" w14:textId="77777777" w:rsidR="004328D8" w:rsidRPr="00D030E0" w:rsidRDefault="004328D8" w:rsidP="00995A18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kwota dotacji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3A48D8" w14:textId="77777777" w:rsidR="004328D8" w:rsidRPr="00D030E0" w:rsidRDefault="004328D8" w:rsidP="00995A1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5095046" w14:textId="77777777" w:rsidR="004328D8" w:rsidRPr="00D030E0" w:rsidRDefault="004328D8" w:rsidP="00995A1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0E0">
              <w:rPr>
                <w:rFonts w:ascii="Arial" w:hAnsi="Arial" w:cs="Arial"/>
                <w:b/>
                <w:sz w:val="24"/>
                <w:szCs w:val="24"/>
              </w:rPr>
              <w:t>Propozycja Komisji</w:t>
            </w:r>
          </w:p>
        </w:tc>
      </w:tr>
      <w:tr w:rsidR="004328D8" w:rsidRPr="00D030E0" w14:paraId="6A67180A" w14:textId="77777777" w:rsidTr="004328D8">
        <w:trPr>
          <w:trHeight w:val="176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FF94D" w14:textId="77777777" w:rsidR="004328D8" w:rsidRPr="00D030E0" w:rsidRDefault="004328D8" w:rsidP="004328D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35EBC9D4" w14:textId="77777777" w:rsidR="004328D8" w:rsidRDefault="004328D8" w:rsidP="004328D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31AA8F1A" w14:textId="77777777" w:rsidR="004328D8" w:rsidRDefault="004328D8" w:rsidP="004328D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77409E0D" w14:textId="77777777" w:rsidR="004328D8" w:rsidRPr="00D030E0" w:rsidRDefault="004328D8" w:rsidP="004328D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D030E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3EC75" w14:textId="77777777" w:rsidR="004328D8" w:rsidRPr="00CA14C4" w:rsidRDefault="004328D8" w:rsidP="00432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4C4">
              <w:rPr>
                <w:rFonts w:ascii="Arial" w:hAnsi="Arial" w:cs="Arial"/>
                <w:sz w:val="22"/>
                <w:szCs w:val="22"/>
              </w:rPr>
              <w:t>Fundacja Rozwoju Społecznego SPINACZ</w:t>
            </w:r>
          </w:p>
          <w:p w14:paraId="19682848" w14:textId="231BBE57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20DDA" w14:textId="5F495443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CA14C4">
              <w:rPr>
                <w:rFonts w:ascii="Arial" w:hAnsi="Arial" w:cs="Arial"/>
                <w:sz w:val="22"/>
                <w:szCs w:val="22"/>
              </w:rPr>
              <w:t>poMOCY dla zdrowia psychicznego - kampania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AF328" w14:textId="3EE6CB27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 w:rsidRPr="00A34058">
              <w:rPr>
                <w:rFonts w:ascii="Arial" w:hAnsi="Arial" w:cs="Arial"/>
                <w:sz w:val="22"/>
                <w:szCs w:val="22"/>
              </w:rPr>
              <w:t>39 650.00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11F6" w14:textId="370C7355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2F3E" w14:textId="73B14763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 w:rsidRPr="00A34058">
              <w:rPr>
                <w:rFonts w:ascii="Arial" w:hAnsi="Arial" w:cs="Arial"/>
                <w:sz w:val="22"/>
                <w:szCs w:val="22"/>
              </w:rPr>
              <w:t>39 650.00</w:t>
            </w:r>
          </w:p>
        </w:tc>
      </w:tr>
      <w:tr w:rsidR="004328D8" w:rsidRPr="00D030E0" w14:paraId="4F211A98" w14:textId="77777777" w:rsidTr="00CD768D">
        <w:trPr>
          <w:trHeight w:val="92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23285" w14:textId="77777777" w:rsidR="004328D8" w:rsidRPr="00D030E0" w:rsidRDefault="004328D8" w:rsidP="004328D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2528C799" w14:textId="77777777" w:rsidR="004328D8" w:rsidRPr="00D030E0" w:rsidRDefault="004328D8" w:rsidP="004328D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D030E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F4336" w14:textId="730C940D" w:rsidR="004328D8" w:rsidRPr="004328D8" w:rsidRDefault="004328D8" w:rsidP="004328D8">
            <w:pPr>
              <w:jc w:val="center"/>
              <w:rPr>
                <w:rFonts w:ascii="Arial" w:hAnsi="Arial" w:cs="Arial"/>
              </w:rPr>
            </w:pPr>
            <w:hyperlink r:id="rId4" w:history="1">
              <w:r w:rsidRPr="004328D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Stowarzyszenie MONAR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0D66C" w14:textId="4498B6ED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 w:rsidRPr="00A34058">
              <w:rPr>
                <w:rFonts w:ascii="Arial" w:hAnsi="Arial" w:cs="Arial"/>
                <w:sz w:val="22"/>
                <w:szCs w:val="22"/>
              </w:rPr>
              <w:t>Uważność jako klucz do zdrowia psychicznego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9D249" w14:textId="31AE73D8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 w:rsidRPr="00A34058">
              <w:rPr>
                <w:rFonts w:ascii="Arial" w:hAnsi="Arial" w:cs="Arial"/>
                <w:sz w:val="22"/>
                <w:szCs w:val="22"/>
              </w:rPr>
              <w:t>26 600.00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69F5" w14:textId="0C9F05D4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F01A" w14:textId="4BAF601F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 w:rsidRPr="00A34058">
              <w:rPr>
                <w:rFonts w:ascii="Arial" w:hAnsi="Arial" w:cs="Arial"/>
                <w:sz w:val="22"/>
                <w:szCs w:val="22"/>
              </w:rPr>
              <w:t>26 600.00</w:t>
            </w:r>
          </w:p>
        </w:tc>
      </w:tr>
      <w:tr w:rsidR="004328D8" w:rsidRPr="00D030E0" w14:paraId="13A3FA06" w14:textId="77777777" w:rsidTr="00CD768D">
        <w:trPr>
          <w:trHeight w:val="92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D6C7" w14:textId="77777777" w:rsidR="004328D8" w:rsidRPr="00D030E0" w:rsidRDefault="004328D8" w:rsidP="004328D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6B056F3A" w14:textId="77777777" w:rsidR="004328D8" w:rsidRDefault="004328D8" w:rsidP="004328D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00821C4A" w14:textId="4B7BC938" w:rsidR="004328D8" w:rsidRPr="00D030E0" w:rsidRDefault="004328D8" w:rsidP="004328D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EA006" w14:textId="22075164" w:rsidR="004328D8" w:rsidRPr="004328D8" w:rsidRDefault="004328D8" w:rsidP="004328D8">
            <w:pPr>
              <w:jc w:val="center"/>
            </w:pPr>
            <w:hyperlink r:id="rId5" w:history="1">
              <w:r w:rsidRPr="004328D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Diecezjalna Fundacja Ochrony Życia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FE335" w14:textId="0DCA31CA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 w:rsidRPr="00A34058">
              <w:rPr>
                <w:rFonts w:ascii="Arial" w:hAnsi="Arial" w:cs="Arial"/>
                <w:sz w:val="22"/>
                <w:szCs w:val="22"/>
              </w:rPr>
              <w:t>Konferencja: adopcja - trauma i zdrowienie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6E75A" w14:textId="20E4B84C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 w:rsidRPr="00A34058">
              <w:rPr>
                <w:rFonts w:ascii="Arial" w:hAnsi="Arial" w:cs="Arial"/>
                <w:sz w:val="22"/>
                <w:szCs w:val="22"/>
              </w:rPr>
              <w:t>10 000.00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EE1C" w14:textId="017F1201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29.67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362C" w14:textId="02E27467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 w:rsidRPr="00A34058">
              <w:rPr>
                <w:rFonts w:ascii="Arial" w:hAnsi="Arial" w:cs="Arial"/>
                <w:sz w:val="22"/>
                <w:szCs w:val="22"/>
              </w:rPr>
              <w:t>10 000.00</w:t>
            </w:r>
          </w:p>
        </w:tc>
      </w:tr>
      <w:tr w:rsidR="004328D8" w:rsidRPr="00D030E0" w14:paraId="6A22D89C" w14:textId="77777777" w:rsidTr="00CD768D">
        <w:trPr>
          <w:trHeight w:val="92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B68F6" w14:textId="77777777" w:rsidR="004328D8" w:rsidRPr="00D030E0" w:rsidRDefault="004328D8" w:rsidP="004328D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14:paraId="74B6625B" w14:textId="4EA19E91" w:rsidR="004328D8" w:rsidRPr="00D030E0" w:rsidRDefault="004328D8" w:rsidP="004328D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C6172" w14:textId="44984433" w:rsidR="004328D8" w:rsidRPr="004328D8" w:rsidRDefault="004328D8" w:rsidP="004328D8">
            <w:pPr>
              <w:jc w:val="center"/>
            </w:pPr>
            <w:hyperlink r:id="rId6" w:history="1">
              <w:r w:rsidRPr="004328D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Nowe Horyzonty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56054" w14:textId="207D2105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 w:rsidRPr="00A34058">
              <w:rPr>
                <w:rFonts w:ascii="Arial" w:hAnsi="Arial" w:cs="Arial"/>
                <w:sz w:val="22"/>
                <w:szCs w:val="22"/>
              </w:rPr>
              <w:t>"Włącz pozytywne myślenie"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849E" w14:textId="7B6888CA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 w:rsidRPr="00A34058">
              <w:rPr>
                <w:rFonts w:ascii="Arial" w:hAnsi="Arial" w:cs="Arial"/>
                <w:sz w:val="22"/>
                <w:szCs w:val="22"/>
              </w:rPr>
              <w:t>44 784.00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2137" w14:textId="7454B4A0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 w:rsidRPr="00856826">
              <w:rPr>
                <w:rFonts w:ascii="Arial" w:hAnsi="Arial" w:cs="Arial"/>
                <w:sz w:val="22"/>
                <w:szCs w:val="22"/>
              </w:rPr>
              <w:t>29.33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D135" w14:textId="70A25914" w:rsidR="004328D8" w:rsidRPr="00D030E0" w:rsidRDefault="004328D8" w:rsidP="004328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18 100.00</w:t>
            </w:r>
          </w:p>
        </w:tc>
      </w:tr>
    </w:tbl>
    <w:p w14:paraId="44060A84" w14:textId="77777777" w:rsidR="004328D8" w:rsidRPr="00D030E0" w:rsidRDefault="004328D8" w:rsidP="004328D8">
      <w:pPr>
        <w:pStyle w:val="Default"/>
        <w:spacing w:after="21"/>
        <w:jc w:val="right"/>
        <w:rPr>
          <w:rFonts w:ascii="Arial" w:hAnsi="Arial" w:cs="Arial"/>
          <w:color w:val="auto"/>
        </w:rPr>
      </w:pPr>
      <w:r w:rsidRPr="00D030E0">
        <w:rPr>
          <w:rFonts w:ascii="Arial" w:hAnsi="Arial" w:cs="Arial"/>
          <w:color w:val="auto"/>
        </w:rPr>
        <w:t xml:space="preserve">       </w:t>
      </w:r>
    </w:p>
    <w:p w14:paraId="36CE46DD" w14:textId="5ABBEEED" w:rsidR="004328D8" w:rsidRPr="00D030E0" w:rsidRDefault="004328D8" w:rsidP="004328D8">
      <w:pPr>
        <w:pStyle w:val="Default"/>
        <w:spacing w:after="21"/>
        <w:jc w:val="right"/>
        <w:rPr>
          <w:rFonts w:ascii="Arial" w:hAnsi="Arial" w:cs="Arial"/>
          <w:color w:val="auto"/>
        </w:rPr>
      </w:pPr>
      <w:r w:rsidRPr="00D030E0">
        <w:rPr>
          <w:rFonts w:ascii="Arial" w:hAnsi="Arial" w:cs="Arial"/>
          <w:color w:val="auto"/>
        </w:rPr>
        <w:t xml:space="preserve">Łączna kwota: </w:t>
      </w:r>
      <w:r>
        <w:rPr>
          <w:rFonts w:ascii="Arial" w:hAnsi="Arial" w:cs="Arial"/>
          <w:color w:val="auto"/>
        </w:rPr>
        <w:t xml:space="preserve">94 350,00 </w:t>
      </w:r>
      <w:r w:rsidRPr="00D030E0">
        <w:rPr>
          <w:rFonts w:ascii="Arial" w:hAnsi="Arial" w:cs="Arial"/>
          <w:color w:val="auto"/>
        </w:rPr>
        <w:t>zł</w:t>
      </w:r>
    </w:p>
    <w:p w14:paraId="22816F1E" w14:textId="77777777" w:rsidR="004328D8" w:rsidRPr="00D030E0" w:rsidRDefault="004328D8" w:rsidP="004328D8">
      <w:pPr>
        <w:pStyle w:val="Default"/>
        <w:spacing w:after="21"/>
        <w:jc w:val="right"/>
        <w:rPr>
          <w:rFonts w:ascii="Arial" w:hAnsi="Arial" w:cs="Arial"/>
          <w:color w:val="auto"/>
        </w:rPr>
      </w:pPr>
    </w:p>
    <w:p w14:paraId="1F447CAA" w14:textId="77777777" w:rsidR="0011510F" w:rsidRDefault="0011510F"/>
    <w:sectPr w:rsidR="0011510F" w:rsidSect="004328D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D8"/>
    <w:rsid w:val="0011510F"/>
    <w:rsid w:val="004328D8"/>
    <w:rsid w:val="005029E7"/>
    <w:rsid w:val="007B3AC3"/>
    <w:rsid w:val="00B23E18"/>
    <w:rsid w:val="00C62B9E"/>
    <w:rsid w:val="00D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A284"/>
  <w15:chartTrackingRefBased/>
  <w15:docId w15:val="{2F832BD5-C18F-489F-9040-7693BDDD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8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8D8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28D8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28D8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28D8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28D8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28D8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28D8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28D8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28D8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2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2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2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28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28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28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28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28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28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28D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2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28D8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2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28D8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28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28D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28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28D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28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28D8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4328D8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Default">
    <w:name w:val="Default"/>
    <w:rsid w:val="00432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Nagwek41">
    <w:name w:val="Nagłówek 41"/>
    <w:basedOn w:val="Normalny"/>
    <w:next w:val="Normalny"/>
    <w:rsid w:val="004328D8"/>
    <w:pPr>
      <w:keepNext/>
      <w:widowControl/>
      <w:autoSpaceDN w:val="0"/>
      <w:jc w:val="center"/>
      <w:textAlignment w:val="baseline"/>
      <w:outlineLvl w:val="3"/>
    </w:pPr>
    <w:rPr>
      <w:rFonts w:eastAsia="Times New Roman"/>
      <w:b/>
      <w:kern w:val="3"/>
      <w:sz w:val="22"/>
      <w:szCs w:val="20"/>
    </w:rPr>
  </w:style>
  <w:style w:type="character" w:styleId="Hipercze">
    <w:name w:val="Hyperlink"/>
    <w:basedOn w:val="Domylnaczcionkaakapitu"/>
    <w:unhideWhenUsed/>
    <w:rsid w:val="004328D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2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ole.engo.org.pl/admin/oferty/5715/ocena-merytoryczna" TargetMode="External"/><Relationship Id="rId5" Type="http://schemas.openxmlformats.org/officeDocument/2006/relationships/hyperlink" Target="https://opole.engo.org.pl/admin/oferty/5750/ocena-merytoryczna" TargetMode="External"/><Relationship Id="rId4" Type="http://schemas.openxmlformats.org/officeDocument/2006/relationships/hyperlink" Target="https://opole.engo.org.pl/admin/oferty/5707/ocena-merytory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Gregowska</dc:creator>
  <cp:keywords/>
  <dc:description/>
  <cp:lastModifiedBy>Agnieszka Gregowska</cp:lastModifiedBy>
  <cp:revision>2</cp:revision>
  <dcterms:created xsi:type="dcterms:W3CDTF">2025-04-15T10:44:00Z</dcterms:created>
  <dcterms:modified xsi:type="dcterms:W3CDTF">2025-04-17T06:08:00Z</dcterms:modified>
</cp:coreProperties>
</file>