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D35" w:rsidRDefault="00A43D35" w:rsidP="00A43D35">
      <w:pPr>
        <w:pStyle w:val="NormalnyWeb"/>
        <w:jc w:val="center"/>
      </w:pPr>
      <w:r>
        <w:rPr>
          <w:noProof/>
        </w:rPr>
        <w:drawing>
          <wp:inline distT="0" distB="0" distL="0" distR="0" wp14:anchorId="47640209" wp14:editId="41FFEE91">
            <wp:extent cx="5760720" cy="1047115"/>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1047115"/>
                    </a:xfrm>
                    <a:prstGeom prst="rect">
                      <a:avLst/>
                    </a:prstGeom>
                  </pic:spPr>
                </pic:pic>
              </a:graphicData>
            </a:graphic>
          </wp:inline>
        </w:drawing>
      </w:r>
    </w:p>
    <w:p w:rsidR="00A930BE" w:rsidRDefault="00A930BE">
      <w:pPr>
        <w:rPr>
          <w:b/>
        </w:rPr>
      </w:pPr>
    </w:p>
    <w:p w:rsidR="00A930BE" w:rsidRDefault="00A930BE">
      <w:pPr>
        <w:rPr>
          <w:b/>
        </w:rPr>
      </w:pPr>
    </w:p>
    <w:p w:rsidR="00557AD6" w:rsidRPr="00AE6C1D" w:rsidRDefault="00A930BE">
      <w:pPr>
        <w:rPr>
          <w:b/>
        </w:rPr>
      </w:pPr>
      <w:r>
        <w:rPr>
          <w:b/>
        </w:rPr>
        <w:t>PROPOZYCJA REZYDENCJI ARTYSTYCZNEJ MIAST PARTNERSKICH ROANOKE-OPOLE</w:t>
      </w:r>
    </w:p>
    <w:p w:rsidR="00874E40" w:rsidRDefault="007E7D31" w:rsidP="00A930BE">
      <w:pPr>
        <w:jc w:val="both"/>
      </w:pPr>
      <w:r>
        <w:t>Chcąc uczcić trzydziestolecie</w:t>
      </w:r>
      <w:r w:rsidR="00BD00A3">
        <w:t xml:space="preserve"> partnerstwa pomię</w:t>
      </w:r>
      <w:r>
        <w:t>dzy Opolem a hrabstwem Roanoke w stanie Wirginia (</w:t>
      </w:r>
      <w:r w:rsidR="00955221">
        <w:t>USA)</w:t>
      </w:r>
      <w:r w:rsidR="00B1123B">
        <w:t xml:space="preserve"> M</w:t>
      </w:r>
      <w:r w:rsidR="00BD00A3">
        <w:t xml:space="preserve">uzeum Eleanor D. Wilson </w:t>
      </w:r>
      <w:r w:rsidR="00A930BE">
        <w:t>przy</w:t>
      </w:r>
      <w:r w:rsidR="00BD00A3">
        <w:t xml:space="preserve"> Uniwersytecie Hollinsa w Roanoke </w:t>
      </w:r>
      <w:r>
        <w:t xml:space="preserve">ogłasza </w:t>
      </w:r>
      <w:r w:rsidR="00EB2FF6">
        <w:t>nabór</w:t>
      </w:r>
      <w:r>
        <w:t xml:space="preserve"> na rezydencję artystyczną. </w:t>
      </w:r>
      <w:r w:rsidR="00AE6C1D">
        <w:br/>
      </w:r>
      <w:r w:rsidR="008B7E64">
        <w:br/>
        <w:t xml:space="preserve">Roanoke </w:t>
      </w:r>
      <w:r w:rsidR="009C5FF7">
        <w:t xml:space="preserve">w stanie Wirginia </w:t>
      </w:r>
      <w:r w:rsidR="008B7E64">
        <w:t xml:space="preserve">jest największym miastem </w:t>
      </w:r>
      <w:r w:rsidR="009C5FF7">
        <w:t>leżącym</w:t>
      </w:r>
      <w:r w:rsidR="008B7E64">
        <w:t xml:space="preserve"> na słynnym, liczącym 3,5 tys km</w:t>
      </w:r>
      <w:r w:rsidR="009C5FF7">
        <w:t xml:space="preserve"> Szlaku Appalachów.</w:t>
      </w:r>
      <w:r w:rsidR="00864894">
        <w:br/>
        <w:t xml:space="preserve">Założony w 1842 r. Uniwersytet Hollinsa znajduje się na północnym krańcu Doliny Roanoke.  </w:t>
      </w:r>
      <w:r w:rsidR="00874E40">
        <w:br/>
      </w:r>
      <w:r w:rsidR="00864894">
        <w:t>J</w:t>
      </w:r>
      <w:r w:rsidR="00874E40">
        <w:t>est</w:t>
      </w:r>
      <w:r w:rsidR="00864894">
        <w:t xml:space="preserve"> to</w:t>
      </w:r>
      <w:r w:rsidR="00874E40">
        <w:t xml:space="preserve"> prywatn</w:t>
      </w:r>
      <w:r w:rsidR="00864894">
        <w:t>a</w:t>
      </w:r>
      <w:r w:rsidR="00874E40">
        <w:t xml:space="preserve"> </w:t>
      </w:r>
      <w:r w:rsidR="00864894">
        <w:t>uczelnia,</w:t>
      </w:r>
      <w:r w:rsidR="00874E40">
        <w:t xml:space="preserve"> oferując</w:t>
      </w:r>
      <w:r w:rsidR="00864894">
        <w:t>a</w:t>
      </w:r>
      <w:r w:rsidR="00874E40">
        <w:t xml:space="preserve"> studia w zakresie sztuk wyzwolonych dla kobiet oraz wybranych programów dla kobiet i mężczyzn. </w:t>
      </w:r>
      <w:r w:rsidR="00864894">
        <w:t>Słynie</w:t>
      </w:r>
      <w:r w:rsidR="008B7E64">
        <w:t xml:space="preserve"> z historycznego kampusu oraz malowniczego piękna</w:t>
      </w:r>
      <w:r w:rsidR="00864894">
        <w:t>.</w:t>
      </w:r>
      <w:r w:rsidR="008B7E64">
        <w:br/>
      </w:r>
      <w:r w:rsidR="00864894">
        <w:t>Wydzielona trasa turystyczna łączy kampus Hollinsa z Carvins Cove Natural Reserve – liczącym ponad 40 kilometrów kwadratowych rezerwatem przyrody, bogatym w trasy turystyki pieszej, kolarstwa górskiego i jazdy konnej.</w:t>
      </w:r>
      <w:r w:rsidR="00A930BE">
        <w:t xml:space="preserve"> </w:t>
      </w:r>
      <w:r w:rsidR="00864894">
        <w:t>Z kolei w</w:t>
      </w:r>
      <w:r w:rsidR="00874E40">
        <w:t xml:space="preserve"> oddalonym o kilka minut jazdy kulturalnym centrum miasta znajdują się m.in. Taubman Museum of Art</w:t>
      </w:r>
      <w:r w:rsidR="00A930BE">
        <w:t>, Roanoke Symphony</w:t>
      </w:r>
      <w:r w:rsidR="00874E40">
        <w:t xml:space="preserve">, Roanoke Opera, Mill Mountain Theatre. </w:t>
      </w:r>
    </w:p>
    <w:p w:rsidR="00874E40" w:rsidRDefault="002A4FFE" w:rsidP="00EB2FF6">
      <w:pPr>
        <w:rPr>
          <w:rFonts w:ascii="AAAAAE+Calibri-Bold" w:hAnsi="AAAAAE+Calibri-Bold" w:cs="AAAAAE+Calibri-Bold"/>
          <w:b/>
          <w:bCs/>
        </w:rPr>
      </w:pPr>
      <w:r w:rsidRPr="00A930BE">
        <w:rPr>
          <w:u w:val="single"/>
        </w:rPr>
        <w:t>Informacje o rezydencji:</w:t>
      </w:r>
      <w:r w:rsidR="00EB2FF6">
        <w:br/>
      </w:r>
      <w:r w:rsidR="00A930BE">
        <w:t>l</w:t>
      </w:r>
      <w:r w:rsidR="00EB2FF6" w:rsidRPr="00EB2FF6">
        <w:t>iczba miejsc: 1</w:t>
      </w:r>
      <w:r w:rsidR="00EB2FF6" w:rsidRPr="00EB2FF6">
        <w:rPr>
          <w:rFonts w:ascii="AAAAAE+Calibri-Bold" w:hAnsi="AAAAAE+Calibri-Bold" w:cs="AAAAAE+Calibri-Bold"/>
          <w:bCs/>
        </w:rPr>
        <w:br/>
        <w:t>czas tr</w:t>
      </w:r>
      <w:r w:rsidR="00874E40">
        <w:rPr>
          <w:rFonts w:ascii="AAAAAE+Calibri-Bold" w:hAnsi="AAAAAE+Calibri-Bold" w:cs="AAAAAE+Calibri-Bold"/>
          <w:bCs/>
        </w:rPr>
        <w:t>wania rezydencji: dwa tygodnie</w:t>
      </w:r>
      <w:r w:rsidR="00874E40">
        <w:rPr>
          <w:rFonts w:ascii="AAAAAE+Calibri-Bold" w:hAnsi="AAAAAE+Calibri-Bold" w:cs="AAAAAE+Calibri-Bold"/>
          <w:bCs/>
        </w:rPr>
        <w:br/>
        <w:t>t</w:t>
      </w:r>
      <w:r w:rsidR="00EB2FF6" w:rsidRPr="00EB2FF6">
        <w:rPr>
          <w:rFonts w:ascii="AAAAAE+Calibri-Bold" w:hAnsi="AAAAAE+Calibri-Bold" w:cs="AAAAAE+Calibri-Bold"/>
          <w:bCs/>
        </w:rPr>
        <w:t>ermin rezydencji: wrzesień/październik 2024 (do ustalenia)</w:t>
      </w:r>
      <w:r>
        <w:rPr>
          <w:rFonts w:ascii="AAAAAE+Calibri-Bold" w:hAnsi="AAAAAE+Calibri-Bold" w:cs="AAAAAE+Calibri-Bold"/>
          <w:bCs/>
        </w:rPr>
        <w:br/>
        <w:t>t</w:t>
      </w:r>
      <w:r w:rsidRPr="00EB2FF6">
        <w:rPr>
          <w:rFonts w:ascii="AAAAAE+Calibri-Bold" w:hAnsi="AAAAAE+Calibri-Bold" w:cs="AAAAAE+Calibri-Bold"/>
          <w:bCs/>
        </w:rPr>
        <w:t xml:space="preserve">ermin zgłoszeń: </w:t>
      </w:r>
      <w:r w:rsidR="00C136B6">
        <w:rPr>
          <w:rFonts w:ascii="AAAAAE+Calibri-Bold" w:hAnsi="AAAAAE+Calibri-Bold" w:cs="AAAAAE+Calibri-Bold"/>
          <w:b/>
          <w:bCs/>
        </w:rPr>
        <w:t>do 30</w:t>
      </w:r>
      <w:r w:rsidRPr="00296AB8">
        <w:rPr>
          <w:rFonts w:ascii="AAAAAE+Calibri-Bold" w:hAnsi="AAAAAE+Calibri-Bold" w:cs="AAAAAE+Calibri-Bold"/>
          <w:b/>
          <w:bCs/>
        </w:rPr>
        <w:t xml:space="preserve"> </w:t>
      </w:r>
      <w:r w:rsidR="00C136B6">
        <w:rPr>
          <w:rFonts w:ascii="AAAAAE+Calibri-Bold" w:hAnsi="AAAAAE+Calibri-Bold" w:cs="AAAAAE+Calibri-Bold"/>
          <w:b/>
          <w:bCs/>
        </w:rPr>
        <w:t>kwietnia</w:t>
      </w:r>
      <w:r w:rsidRPr="00296AB8">
        <w:rPr>
          <w:rFonts w:ascii="AAAAAE+Calibri-Bold" w:hAnsi="AAAAAE+Calibri-Bold" w:cs="AAAAAE+Calibri-Bold"/>
          <w:b/>
          <w:bCs/>
        </w:rPr>
        <w:t xml:space="preserve"> 2024 roku</w:t>
      </w:r>
    </w:p>
    <w:p w:rsidR="002A4FFE" w:rsidRDefault="00874E40" w:rsidP="00EB2FF6">
      <w:r w:rsidRPr="00A930BE">
        <w:rPr>
          <w:rFonts w:ascii="AAAAAE+Calibri-Bold" w:hAnsi="AAAAAE+Calibri-Bold" w:cs="AAAAAE+Calibri-Bold"/>
          <w:bCs/>
          <w:u w:val="single"/>
        </w:rPr>
        <w:t>Warunki, które muszą spełniać kandydaci:</w:t>
      </w:r>
      <w:r w:rsidR="002A4FFE">
        <w:rPr>
          <w:rFonts w:ascii="AAAAAE+Calibri-Bold" w:hAnsi="AAAAAE+Calibri-Bold" w:cs="AAAAAE+Calibri-Bold"/>
          <w:bCs/>
        </w:rPr>
        <w:br/>
      </w:r>
      <w:r w:rsidR="002A4FFE">
        <w:t xml:space="preserve">• </w:t>
      </w:r>
      <w:r w:rsidR="002A4FFE" w:rsidRPr="00E57099">
        <w:rPr>
          <w:rFonts w:ascii="AAAAAE+Calibri-Bold" w:hAnsi="AAAAAE+Calibri-Bold" w:cs="AAAAAE+Calibri-Bold"/>
          <w:b/>
          <w:bCs/>
        </w:rPr>
        <w:t>znajomość języka angielskiego</w:t>
      </w:r>
      <w:r w:rsidR="002A4FFE">
        <w:rPr>
          <w:rFonts w:ascii="AAAAAE+Calibri-Bold" w:hAnsi="AAAAAE+Calibri-Bold" w:cs="AAAAAE+Calibri-Bold"/>
          <w:bCs/>
        </w:rPr>
        <w:t xml:space="preserve"> w stopniu pozwalającym na swobodną komunikację, również </w:t>
      </w:r>
      <w:r w:rsidR="00A930BE">
        <w:rPr>
          <w:rFonts w:ascii="AAAAAE+Calibri-Bold" w:hAnsi="AAAAAE+Calibri-Bold" w:cs="AAAAAE+Calibri-Bold"/>
          <w:bCs/>
        </w:rPr>
        <w:br/>
      </w:r>
      <w:r w:rsidR="002A4FFE">
        <w:rPr>
          <w:rFonts w:ascii="AAAAAE+Calibri-Bold" w:hAnsi="AAAAAE+Calibri-Bold" w:cs="AAAAAE+Calibri-Bold"/>
          <w:bCs/>
        </w:rPr>
        <w:t>w zakresie rzemiosła artystycznego,</w:t>
      </w:r>
      <w:r w:rsidR="002A4FFE">
        <w:rPr>
          <w:rFonts w:ascii="AAAAAE+Calibri-Bold" w:hAnsi="AAAAAE+Calibri-Bold" w:cs="AAAAAE+Calibri-Bold"/>
          <w:bCs/>
        </w:rPr>
        <w:br/>
      </w:r>
      <w:r w:rsidR="002A4FFE">
        <w:t>•</w:t>
      </w:r>
      <w:r w:rsidR="002A4FFE">
        <w:rPr>
          <w:rFonts w:ascii="AAAAAE+Calibri-Bold" w:hAnsi="AAAAAE+Calibri-Bold" w:cs="AAAAAE+Calibri-Bold"/>
          <w:bCs/>
        </w:rPr>
        <w:t xml:space="preserve"> gotowość do </w:t>
      </w:r>
      <w:r w:rsidR="002A4FFE" w:rsidRPr="00296AB8">
        <w:rPr>
          <w:rFonts w:ascii="AAAAAE+Calibri-Bold" w:hAnsi="AAAAAE+Calibri-Bold" w:cs="AAAAAE+Calibri-Bold"/>
          <w:b/>
          <w:bCs/>
        </w:rPr>
        <w:t xml:space="preserve">pokrycia z własnych środków </w:t>
      </w:r>
      <w:r w:rsidR="002A4FFE" w:rsidRPr="00296AB8">
        <w:rPr>
          <w:b/>
        </w:rPr>
        <w:t>kosztu podróży</w:t>
      </w:r>
      <w:r w:rsidR="002A4FFE">
        <w:t xml:space="preserve"> oraz pozostałych kosztów związanych </w:t>
      </w:r>
      <w:r w:rsidR="00A930BE">
        <w:br/>
        <w:t xml:space="preserve">z </w:t>
      </w:r>
      <w:r w:rsidR="002A4FFE">
        <w:t xml:space="preserve">wyjazdem </w:t>
      </w:r>
      <w:r w:rsidR="002A4FFE" w:rsidRPr="00B1123B">
        <w:rPr>
          <w:rFonts w:ascii="AAAAAF+Calibri-Bold" w:hAnsi="AAAAAF+Calibri-Bold" w:cs="AAAAAF+Calibri-Bold"/>
          <w:bCs/>
        </w:rPr>
        <w:t>(np. ubezpieczenie, ESTA itp.)</w:t>
      </w:r>
      <w:r w:rsidR="002A4FFE">
        <w:rPr>
          <w:rFonts w:ascii="AAAAAF+Calibri-Bold" w:hAnsi="AAAAAF+Calibri-Bold" w:cs="AAAAAF+Calibri-Bold"/>
          <w:b/>
          <w:bCs/>
        </w:rPr>
        <w:t xml:space="preserve"> </w:t>
      </w:r>
      <w:r w:rsidR="002A4FFE">
        <w:t xml:space="preserve">– </w:t>
      </w:r>
      <w:r w:rsidR="002A4FFE" w:rsidRPr="00A930BE">
        <w:rPr>
          <w:b/>
        </w:rPr>
        <w:t>UWAGA! koszty te nie będą refundowane!</w:t>
      </w:r>
      <w:r w:rsidR="00FA0C05">
        <w:rPr>
          <w:b/>
        </w:rPr>
        <w:t>,</w:t>
      </w:r>
      <w:r w:rsidR="002A4FFE">
        <w:br/>
        <w:t>• profil artysty: artyści pracujący z dwumiarowymi mediami następujących specjalizacji: malarze, graficy, fotografowie, mixed media, filmowcy etc.</w:t>
      </w:r>
      <w:r w:rsidR="00FA0C05">
        <w:t>,</w:t>
      </w:r>
      <w:r w:rsidR="002A4FFE">
        <w:t xml:space="preserve"> </w:t>
      </w:r>
      <w:r w:rsidR="002A4FFE">
        <w:br/>
        <w:t>• zamieszkanie na terenie Opola/powiatu opolskiego (w promieniu 48 kilometrów od centrum miasta)</w:t>
      </w:r>
      <w:r w:rsidR="00FA0C05">
        <w:t>,</w:t>
      </w:r>
      <w:r w:rsidR="002A4FFE">
        <w:br/>
        <w:t>• dostarczenie</w:t>
      </w:r>
      <w:r w:rsidR="00C846AD">
        <w:t xml:space="preserve"> w nieprzekraczalnym terminie 30</w:t>
      </w:r>
      <w:r w:rsidR="002A4FFE">
        <w:t xml:space="preserve"> </w:t>
      </w:r>
      <w:r w:rsidR="00C846AD">
        <w:t>kwietnia</w:t>
      </w:r>
      <w:bookmarkStart w:id="0" w:name="_GoBack"/>
      <w:bookmarkEnd w:id="0"/>
      <w:r w:rsidR="002A4FFE">
        <w:t xml:space="preserve"> 2024 r. zgłoszenia zgodnie w wytycznymi (patrz poniżej)</w:t>
      </w:r>
      <w:r w:rsidR="00FA0C05">
        <w:t>.</w:t>
      </w:r>
    </w:p>
    <w:p w:rsidR="00A930BE" w:rsidRDefault="001F5567" w:rsidP="00EB2FF6">
      <w:r w:rsidRPr="00A930BE">
        <w:rPr>
          <w:rFonts w:ascii="AAAAAE+Calibri-Bold" w:hAnsi="AAAAAE+Calibri-Bold" w:cs="AAAAAE+Calibri-Bold"/>
          <w:bCs/>
          <w:u w:val="single"/>
        </w:rPr>
        <w:t>W przypadku wybrania przez organizatora rezydent:</w:t>
      </w:r>
      <w:r>
        <w:rPr>
          <w:rFonts w:ascii="AAAAAE+Calibri-Bold" w:hAnsi="AAAAAE+Calibri-Bold" w:cs="AAAAAE+Calibri-Bold"/>
          <w:bCs/>
        </w:rPr>
        <w:br/>
      </w:r>
      <w:r>
        <w:t xml:space="preserve">• </w:t>
      </w:r>
      <w:r w:rsidR="003361F3">
        <w:t>zobowiązuje się do przekazania na rzecz Muzeum Eleanor D. Wilson jednej ze swoich prac. Praca może zostać wykonana podczas rezydencji lub przez przyjazdem (w drugim przypadku artysta jest odpowiedzialny za dostarczenie pracy do muzeum),</w:t>
      </w:r>
      <w:r w:rsidR="003361F3">
        <w:br/>
      </w:r>
      <w:r>
        <w:t>• wyraża gotowość do poprowadzenia na prośbę organizatora</w:t>
      </w:r>
      <w:r w:rsidR="003361F3">
        <w:t xml:space="preserve"> warsztatów dla lokalnych artystów i/lub o spotkania ze studentami sztuki Uniwersytetu Hollinsa lub w okolicznych szkołach.</w:t>
      </w:r>
      <w:r w:rsidR="00EB2FF6">
        <w:br/>
      </w:r>
      <w:r w:rsidR="00EB2FF6">
        <w:lastRenderedPageBreak/>
        <w:br/>
      </w:r>
    </w:p>
    <w:p w:rsidR="001F5567" w:rsidRDefault="00296AB8" w:rsidP="00EB2FF6">
      <w:r w:rsidRPr="00A930BE">
        <w:rPr>
          <w:u w:val="single"/>
        </w:rPr>
        <w:t xml:space="preserve">Muzeum Eleanor D. Wilson </w:t>
      </w:r>
      <w:r w:rsidR="00EB2FF6" w:rsidRPr="00A930BE">
        <w:rPr>
          <w:u w:val="single"/>
        </w:rPr>
        <w:t>zapewnia:</w:t>
      </w:r>
      <w:r w:rsidR="00EB2FF6">
        <w:t xml:space="preserve"> </w:t>
      </w:r>
      <w:r w:rsidR="00EB2FF6">
        <w:br/>
        <w:t xml:space="preserve">• zakwaterowanie w apartamencie na terenie kampusu Hollinsa z prywatną łazienką i kuchnią, </w:t>
      </w:r>
      <w:r w:rsidR="007839D8">
        <w:br/>
        <w:t>• wyżywienie w postaci 2 posiłków dziennie w centrum studenta,</w:t>
      </w:r>
      <w:r w:rsidR="00EB2FF6">
        <w:br/>
        <w:t xml:space="preserve">• 24-godzinny dostęp to prywatnego studia w </w:t>
      </w:r>
      <w:r w:rsidR="00AE6C1D">
        <w:t xml:space="preserve">Centrum Sztuki </w:t>
      </w:r>
      <w:r w:rsidR="00EB2FF6">
        <w:t>Richard Wetherill Visual Arts Center (VAC) z naturalnym światłem i zlewem,</w:t>
      </w:r>
      <w:r w:rsidR="00EB2FF6">
        <w:br/>
        <w:t>• materiały do pracy do kwoty 30</w:t>
      </w:r>
      <w:r w:rsidR="00AE6C1D">
        <w:t>0,00 USD,</w:t>
      </w:r>
      <w:r w:rsidR="00AE6C1D">
        <w:br/>
        <w:t>• dostęp do kolekcji Eleanor D. Wilson Museum na Uniwersytecie Hollinsa (ponad 1500 prac),</w:t>
      </w:r>
      <w:r w:rsidR="001F5567">
        <w:br/>
        <w:t>• możliwość p</w:t>
      </w:r>
      <w:r w:rsidR="00AE6C1D">
        <w:t>okazania swoich prac na terenie VAC,</w:t>
      </w:r>
      <w:r w:rsidR="00AE6C1D">
        <w:br/>
        <w:t xml:space="preserve">• </w:t>
      </w:r>
      <w:r w:rsidR="00AE6C1D">
        <w:rPr>
          <w:rFonts w:ascii="AAAAAC+Calibri" w:hAnsi="AAAAAC+Calibri" w:cs="AAAAAC+Calibri"/>
        </w:rPr>
        <w:t>marketing (poprzez portal Facebook, miejski newsletter Komisji Artystycznej Roanoke etc.)</w:t>
      </w:r>
      <w:r w:rsidR="00FA0C05">
        <w:rPr>
          <w:rFonts w:ascii="AAAAAC+Calibri" w:hAnsi="AAAAAC+Calibri" w:cs="AAAAAC+Calibri"/>
        </w:rPr>
        <w:t>.</w:t>
      </w:r>
      <w:r w:rsidR="00AE6C1D">
        <w:rPr>
          <w:rFonts w:ascii="AAAAAC+Calibri" w:hAnsi="AAAAAC+Calibri" w:cs="AAAAAC+Calibri"/>
        </w:rPr>
        <w:t xml:space="preserve"> </w:t>
      </w:r>
      <w:r w:rsidR="00AE6C1D">
        <w:rPr>
          <w:rFonts w:ascii="AAAAAC+Calibri" w:hAnsi="AAAAAC+Calibri" w:cs="AAAAAC+Calibri"/>
        </w:rPr>
        <w:br/>
      </w:r>
    </w:p>
    <w:p w:rsidR="001F5567" w:rsidRDefault="007839D8" w:rsidP="001F5567">
      <w:pPr>
        <w:rPr>
          <w:rFonts w:ascii="AAAAAE+Calibri-Bold" w:hAnsi="AAAAAE+Calibri-Bold" w:cs="AAAAAE+Calibri-Bold"/>
          <w:bCs/>
        </w:rPr>
      </w:pPr>
      <w:r>
        <w:t>Zgłoszenia</w:t>
      </w:r>
      <w:r w:rsidR="00874E40">
        <w:t xml:space="preserve"> </w:t>
      </w:r>
      <w:r>
        <w:t xml:space="preserve">należy przesyłać </w:t>
      </w:r>
      <w:r w:rsidR="001F5567">
        <w:t xml:space="preserve">w nieprzekraczalnym terminie </w:t>
      </w:r>
      <w:r w:rsidR="00C136B6">
        <w:rPr>
          <w:b/>
        </w:rPr>
        <w:t>do 30</w:t>
      </w:r>
      <w:r w:rsidR="001F5567" w:rsidRPr="00AE6C1D">
        <w:rPr>
          <w:b/>
        </w:rPr>
        <w:t xml:space="preserve"> </w:t>
      </w:r>
      <w:r w:rsidR="00C136B6">
        <w:rPr>
          <w:b/>
        </w:rPr>
        <w:t xml:space="preserve">kwietnia </w:t>
      </w:r>
      <w:r w:rsidR="001F5567" w:rsidRPr="00AE6C1D">
        <w:rPr>
          <w:b/>
        </w:rPr>
        <w:t xml:space="preserve">2024 r. </w:t>
      </w:r>
      <w:r>
        <w:t xml:space="preserve">drogą mailową na adres: </w:t>
      </w:r>
      <w:r>
        <w:rPr>
          <w:color w:val="0361C1"/>
        </w:rPr>
        <w:t xml:space="preserve">culliganje@hollins.edu </w:t>
      </w:r>
      <w:r>
        <w:rPr>
          <w:color w:val="0361C1"/>
        </w:rPr>
        <w:br/>
      </w:r>
      <w:r w:rsidR="001F5567">
        <w:t xml:space="preserve">Format zgłoszeń: </w:t>
      </w:r>
      <w:r w:rsidR="001F5567">
        <w:br/>
        <w:t>Kandydat musi przygotować</w:t>
      </w:r>
      <w:r w:rsidR="00A930BE">
        <w:t xml:space="preserve"> maksymalnie 3 prace, które umieści razem </w:t>
      </w:r>
      <w:r w:rsidR="00A930BE" w:rsidRPr="00A930BE">
        <w:rPr>
          <w:b/>
        </w:rPr>
        <w:t>w jednym</w:t>
      </w:r>
      <w:r w:rsidR="001F5567" w:rsidRPr="00A930BE">
        <w:rPr>
          <w:b/>
        </w:rPr>
        <w:t xml:space="preserve"> plik</w:t>
      </w:r>
      <w:r w:rsidR="00A930BE" w:rsidRPr="00A930BE">
        <w:rPr>
          <w:b/>
        </w:rPr>
        <w:t>u</w:t>
      </w:r>
      <w:r w:rsidR="001F5567" w:rsidRPr="00A930BE">
        <w:rPr>
          <w:b/>
        </w:rPr>
        <w:t xml:space="preserve"> PDF</w:t>
      </w:r>
      <w:r w:rsidR="00A930BE">
        <w:t xml:space="preserve"> (rozdzielczość 150 dpi, jakości high-quality, </w:t>
      </w:r>
      <w:r w:rsidR="001F5567">
        <w:t xml:space="preserve">maksymalnie 10MB). </w:t>
      </w:r>
      <w:r w:rsidR="001F5567">
        <w:br/>
        <w:t>Plik musi rozpoczynać się stroną tytułową, która będzie zawierała:</w:t>
      </w:r>
      <w:r w:rsidR="001F5567">
        <w:br/>
        <w:t xml:space="preserve">- imię i nazwisko artysty, </w:t>
      </w:r>
      <w:r w:rsidR="001F5567">
        <w:br/>
        <w:t xml:space="preserve">- numer telefonu, </w:t>
      </w:r>
      <w:r w:rsidR="001F5567">
        <w:br/>
        <w:t>- adres email,</w:t>
      </w:r>
      <w:r w:rsidR="001F5567">
        <w:br/>
        <w:t xml:space="preserve">- adres zamieszkania i do korespondencji. </w:t>
      </w:r>
      <w:r w:rsidR="001F5567">
        <w:br/>
        <w:t xml:space="preserve">Każde zdjęcie należy podpisać wg następującego wzoru: imię i nazwisko artysty, tytuł pracy, media, wymiary. </w:t>
      </w:r>
      <w:r w:rsidR="001F5567">
        <w:br/>
        <w:t xml:space="preserve">Pliki video powinny być dołączone w PDF jako odnośniki. Dopuszczalne jest wiele filmów. Ocenie będzie podlegać do 10 minut czasu trwania całego filmu. </w:t>
      </w:r>
      <w:r w:rsidR="001F5567">
        <w:br/>
        <w:t xml:space="preserve">Plik PDF należy zatytułować zgodnie z formatem: </w:t>
      </w:r>
      <w:r w:rsidR="001F5567">
        <w:rPr>
          <w:rFonts w:ascii="AAAAAF+Calibri-Bold" w:hAnsi="AAAAAF+Calibri-Bold" w:cs="AAAAAF+Calibri-Bold"/>
          <w:b/>
          <w:bCs/>
        </w:rPr>
        <w:t xml:space="preserve">„Nazwisko_Imie_EDWM.pdf” </w:t>
      </w:r>
      <w:r w:rsidR="001F5567" w:rsidRPr="001F5567">
        <w:rPr>
          <w:rFonts w:ascii="AAAAAF+Calibri-Bold" w:hAnsi="AAAAAF+Calibri-Bold" w:cs="AAAAAF+Calibri-Bold"/>
          <w:bCs/>
        </w:rPr>
        <w:t>(przykład: Kowalski_Jan_EDWM.pdf)</w:t>
      </w:r>
      <w:r w:rsidR="001F5567">
        <w:rPr>
          <w:rFonts w:ascii="AAAAAF+Calibri-Bold" w:hAnsi="AAAAAF+Calibri-Bold" w:cs="AAAAAF+Calibri-Bold"/>
          <w:b/>
          <w:bCs/>
        </w:rPr>
        <w:t xml:space="preserve"> </w:t>
      </w:r>
    </w:p>
    <w:p w:rsidR="001F5567" w:rsidRDefault="001F5567" w:rsidP="001F5567">
      <w:pPr>
        <w:rPr>
          <w:rFonts w:ascii="AAAAAE+Calibri-Bold" w:hAnsi="AAAAAE+Calibri-Bold" w:cs="AAAAAE+Calibri-Bold"/>
          <w:bCs/>
        </w:rPr>
      </w:pPr>
    </w:p>
    <w:p w:rsidR="007E7D31" w:rsidRDefault="007839D8">
      <w:r>
        <w:rPr>
          <w:color w:val="0361C1"/>
        </w:rPr>
        <w:br/>
      </w:r>
    </w:p>
    <w:p w:rsidR="00296AB8" w:rsidRDefault="00296AB8"/>
    <w:p w:rsidR="00296AB8" w:rsidRDefault="00296AB8"/>
    <w:p w:rsidR="00B1123B" w:rsidRDefault="00534207" w:rsidP="001F5567">
      <w:r>
        <w:br/>
      </w:r>
    </w:p>
    <w:p w:rsidR="00E57099" w:rsidRDefault="00B1123B">
      <w:pPr>
        <w:rPr>
          <w:rFonts w:ascii="AAAAAE+Calibri-Bold" w:hAnsi="AAAAAE+Calibri-Bold" w:cs="AAAAAE+Calibri-Bold"/>
          <w:bCs/>
        </w:rPr>
      </w:pPr>
      <w:r>
        <w:br/>
      </w:r>
      <w:r w:rsidR="00E57099">
        <w:rPr>
          <w:rFonts w:ascii="AAAAAF+Calibri-Bold" w:hAnsi="AAAAAF+Calibri-Bold" w:cs="AAAAAF+Calibri-Bold"/>
          <w:b/>
          <w:bCs/>
        </w:rPr>
        <w:br/>
      </w:r>
      <w:r w:rsidR="00E57099">
        <w:rPr>
          <w:rFonts w:ascii="AAAAAF+Calibri-Bold" w:hAnsi="AAAAAF+Calibri-Bold" w:cs="AAAAAF+Calibri-Bold"/>
          <w:b/>
          <w:bCs/>
        </w:rPr>
        <w:br/>
      </w:r>
    </w:p>
    <w:p w:rsidR="00E57099" w:rsidRDefault="00E57099">
      <w:pPr>
        <w:rPr>
          <w:rFonts w:ascii="AAAAAE+Calibri-Bold" w:hAnsi="AAAAAE+Calibri-Bold" w:cs="AAAAAE+Calibri-Bold"/>
          <w:bCs/>
        </w:rPr>
      </w:pPr>
    </w:p>
    <w:p w:rsidR="00E57099" w:rsidRDefault="00E57099">
      <w:pPr>
        <w:rPr>
          <w:rFonts w:ascii="AAAAAE+Calibri-Bold" w:hAnsi="AAAAAE+Calibri-Bold" w:cs="AAAAAE+Calibri-Bold"/>
          <w:bCs/>
        </w:rPr>
      </w:pPr>
    </w:p>
    <w:p w:rsidR="00E57099" w:rsidRDefault="00E57099">
      <w:pPr>
        <w:rPr>
          <w:rFonts w:ascii="AAAAAE+Calibri-Bold" w:hAnsi="AAAAAE+Calibri-Bold" w:cs="AAAAAE+Calibri-Bold"/>
          <w:bCs/>
        </w:rPr>
      </w:pPr>
    </w:p>
    <w:p w:rsidR="00E93843" w:rsidRDefault="00E93843" w:rsidP="00AE6C1D"/>
    <w:sectPr w:rsidR="00E938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F22" w:rsidRDefault="002F3F22" w:rsidP="00324228">
      <w:pPr>
        <w:spacing w:after="0" w:line="240" w:lineRule="auto"/>
      </w:pPr>
      <w:r>
        <w:separator/>
      </w:r>
    </w:p>
  </w:endnote>
  <w:endnote w:type="continuationSeparator" w:id="0">
    <w:p w:rsidR="002F3F22" w:rsidRDefault="002F3F22" w:rsidP="0032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AAAAE+Calibri-Bold">
    <w:altName w:val="Calibri"/>
    <w:panose1 w:val="00000000000000000000"/>
    <w:charset w:val="EE"/>
    <w:family w:val="swiss"/>
    <w:notTrueType/>
    <w:pitch w:val="default"/>
    <w:sig w:usb0="00000005" w:usb1="00000000" w:usb2="00000000" w:usb3="00000000" w:csb0="00000002" w:csb1="00000000"/>
  </w:font>
  <w:font w:name="AAAAAF+Calibri-Bold">
    <w:altName w:val="Calibri"/>
    <w:panose1 w:val="00000000000000000000"/>
    <w:charset w:val="EE"/>
    <w:family w:val="swiss"/>
    <w:notTrueType/>
    <w:pitch w:val="default"/>
    <w:sig w:usb0="00000005" w:usb1="00000000" w:usb2="00000000" w:usb3="00000000" w:csb0="00000002" w:csb1="00000000"/>
  </w:font>
  <w:font w:name="AAAAAC+Calibri">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F22" w:rsidRDefault="002F3F22" w:rsidP="00324228">
      <w:pPr>
        <w:spacing w:after="0" w:line="240" w:lineRule="auto"/>
      </w:pPr>
      <w:r>
        <w:separator/>
      </w:r>
    </w:p>
  </w:footnote>
  <w:footnote w:type="continuationSeparator" w:id="0">
    <w:p w:rsidR="002F3F22" w:rsidRDefault="002F3F22" w:rsidP="003242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A3"/>
    <w:rsid w:val="00100B35"/>
    <w:rsid w:val="001F5567"/>
    <w:rsid w:val="00205270"/>
    <w:rsid w:val="00223C40"/>
    <w:rsid w:val="00275A5C"/>
    <w:rsid w:val="00296AB8"/>
    <w:rsid w:val="002A4FFE"/>
    <w:rsid w:val="002F3F22"/>
    <w:rsid w:val="00324228"/>
    <w:rsid w:val="003361F3"/>
    <w:rsid w:val="00513AA6"/>
    <w:rsid w:val="00534207"/>
    <w:rsid w:val="00557AD6"/>
    <w:rsid w:val="006A5A3F"/>
    <w:rsid w:val="007839D8"/>
    <w:rsid w:val="007A5305"/>
    <w:rsid w:val="007D2D15"/>
    <w:rsid w:val="007E7D31"/>
    <w:rsid w:val="008236F4"/>
    <w:rsid w:val="00864894"/>
    <w:rsid w:val="00874E40"/>
    <w:rsid w:val="008B7E64"/>
    <w:rsid w:val="00955221"/>
    <w:rsid w:val="009C5FF7"/>
    <w:rsid w:val="00A43D35"/>
    <w:rsid w:val="00A930BE"/>
    <w:rsid w:val="00AE6C1D"/>
    <w:rsid w:val="00B1123B"/>
    <w:rsid w:val="00BD00A3"/>
    <w:rsid w:val="00C136B6"/>
    <w:rsid w:val="00C846AD"/>
    <w:rsid w:val="00E57099"/>
    <w:rsid w:val="00E93843"/>
    <w:rsid w:val="00EB2FF6"/>
    <w:rsid w:val="00F056E6"/>
    <w:rsid w:val="00F23D0C"/>
    <w:rsid w:val="00FA0C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77565-5718-4B8D-AB18-215BF108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242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4228"/>
  </w:style>
  <w:style w:type="paragraph" w:styleId="Stopka">
    <w:name w:val="footer"/>
    <w:basedOn w:val="Normalny"/>
    <w:link w:val="StopkaZnak"/>
    <w:uiPriority w:val="99"/>
    <w:unhideWhenUsed/>
    <w:rsid w:val="003242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4228"/>
  </w:style>
  <w:style w:type="paragraph" w:styleId="Akapitzlist">
    <w:name w:val="List Paragraph"/>
    <w:basedOn w:val="Normalny"/>
    <w:uiPriority w:val="34"/>
    <w:qFormat/>
    <w:rsid w:val="00EB2FF6"/>
    <w:pPr>
      <w:ind w:left="720"/>
      <w:contextualSpacing/>
    </w:pPr>
  </w:style>
  <w:style w:type="paragraph" w:styleId="Tekstdymka">
    <w:name w:val="Balloon Text"/>
    <w:basedOn w:val="Normalny"/>
    <w:link w:val="TekstdymkaZnak"/>
    <w:uiPriority w:val="99"/>
    <w:semiHidden/>
    <w:unhideWhenUsed/>
    <w:rsid w:val="00AE6C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6C1D"/>
    <w:rPr>
      <w:rFonts w:ascii="Segoe UI" w:hAnsi="Segoe UI" w:cs="Segoe UI"/>
      <w:sz w:val="18"/>
      <w:szCs w:val="18"/>
    </w:rPr>
  </w:style>
  <w:style w:type="paragraph" w:styleId="NormalnyWeb">
    <w:name w:val="Normal (Web)"/>
    <w:basedOn w:val="Normalny"/>
    <w:uiPriority w:val="99"/>
    <w:semiHidden/>
    <w:unhideWhenUsed/>
    <w:rsid w:val="00A43D3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94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552</Words>
  <Characters>3317</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Makiolczyk</dc:creator>
  <cp:keywords/>
  <dc:description/>
  <cp:lastModifiedBy>Andżelina Hetmańczyk-Trychan</cp:lastModifiedBy>
  <cp:revision>8</cp:revision>
  <cp:lastPrinted>2024-03-07T12:37:00Z</cp:lastPrinted>
  <dcterms:created xsi:type="dcterms:W3CDTF">2024-03-07T11:34:00Z</dcterms:created>
  <dcterms:modified xsi:type="dcterms:W3CDTF">2024-04-09T07:28:00Z</dcterms:modified>
</cp:coreProperties>
</file>