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A5" w:rsidRPr="00E203A5" w:rsidRDefault="00E203A5" w:rsidP="00E203A5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lang w:eastAsia="en-US"/>
        </w:rPr>
      </w:pPr>
    </w:p>
    <w:p w:rsidR="001D1EB7" w:rsidRPr="00E73E15" w:rsidRDefault="00E203A5" w:rsidP="00E73E15">
      <w:pPr>
        <w:pStyle w:val="Nagwek1"/>
        <w:rPr>
          <w:sz w:val="28"/>
          <w:szCs w:val="28"/>
        </w:rPr>
      </w:pPr>
      <w:r w:rsidRPr="00E73E15">
        <w:rPr>
          <w:rFonts w:eastAsiaTheme="minorHAnsi"/>
          <w:color w:val="000000"/>
          <w:sz w:val="28"/>
          <w:szCs w:val="28"/>
          <w:lang w:eastAsia="en-US"/>
        </w:rPr>
        <w:t xml:space="preserve">Wyniki konkursu z zakresu: </w:t>
      </w:r>
      <w:r w:rsidR="00E73E15" w:rsidRPr="00E73E15">
        <w:rPr>
          <w:sz w:val="28"/>
          <w:szCs w:val="28"/>
        </w:rPr>
        <w:t>Upowszechnianie i ochrona wolności i praw człowieka oraz swobód obywatelskich, a także działań wspomagających rozwój demokracji</w:t>
      </w:r>
    </w:p>
    <w:p w:rsidR="00E73E15" w:rsidRDefault="00E73E15" w:rsidP="00E73E15">
      <w:pPr>
        <w:pStyle w:val="Default"/>
        <w:spacing w:after="120"/>
        <w:rPr>
          <w:rFonts w:eastAsiaTheme="minorHAnsi"/>
          <w:szCs w:val="23"/>
        </w:rPr>
      </w:pPr>
      <w:r w:rsidRPr="00E73E15">
        <w:rPr>
          <w:rFonts w:eastAsiaTheme="minorHAnsi"/>
          <w:szCs w:val="23"/>
        </w:rPr>
        <w:t xml:space="preserve">Prezydent Miasta Opola uprzejmie informuje, że został rozstrzygnięty otwarty konkurs ofert na powierzenie lub wsparcie </w:t>
      </w:r>
      <w:r>
        <w:rPr>
          <w:rFonts w:eastAsiaTheme="minorHAnsi"/>
          <w:szCs w:val="23"/>
        </w:rPr>
        <w:t xml:space="preserve">w 2022 roku </w:t>
      </w:r>
      <w:bookmarkStart w:id="0" w:name="_GoBack"/>
      <w:bookmarkEnd w:id="0"/>
      <w:r w:rsidRPr="00E73E15">
        <w:rPr>
          <w:rFonts w:eastAsiaTheme="minorHAnsi"/>
          <w:szCs w:val="23"/>
        </w:rPr>
        <w:t>realizacji przez organizacje pozarządowe i inne uprawnione podmioty zadań publicznych z zakresu: upowszechniania i ochrony wolności i praw człowieka oraz swobód obywatelskich, a także działań wspomagających rozwój demokracji</w:t>
      </w:r>
    </w:p>
    <w:p w:rsidR="00E73E15" w:rsidRDefault="00E73E15" w:rsidP="00E73E15">
      <w:pPr>
        <w:pStyle w:val="Default"/>
        <w:spacing w:after="120"/>
        <w:rPr>
          <w:rFonts w:eastAsiaTheme="minorHAnsi"/>
          <w:szCs w:val="23"/>
        </w:rPr>
      </w:pPr>
    </w:p>
    <w:p w:rsidR="00E73E15" w:rsidRDefault="00E73E15" w:rsidP="00E73E15">
      <w:pPr>
        <w:pStyle w:val="Default"/>
        <w:spacing w:after="120"/>
        <w:rPr>
          <w:color w:val="auto"/>
          <w:szCs w:val="22"/>
        </w:rPr>
      </w:pPr>
      <w:r>
        <w:rPr>
          <w:color w:val="auto"/>
          <w:szCs w:val="22"/>
        </w:rPr>
        <w:t>Komisja konkursowa w oparciu o kryteria oceny ustalone w ww. ogłoszeniu konkursu, proponuje następujące rozstrzygnięcie konkursu: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4533"/>
        <w:gridCol w:w="4107"/>
        <w:gridCol w:w="1843"/>
        <w:gridCol w:w="1277"/>
        <w:gridCol w:w="1733"/>
      </w:tblGrid>
      <w:tr w:rsidR="00E73E15" w:rsidTr="00E73E1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Lp.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Nazwa oferenta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Wnioskowana</w:t>
            </w:r>
          </w:p>
          <w:p w:rsidR="00E73E15" w:rsidRDefault="00E73E15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kwota dotacji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Średnia ocena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Propozycja Komisji</w:t>
            </w:r>
          </w:p>
        </w:tc>
      </w:tr>
      <w:tr w:rsidR="00E73E15" w:rsidTr="00E73E1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</w:rPr>
              <w:t>Geko</w:t>
            </w:r>
            <w:proofErr w:type="spellEnd"/>
          </w:p>
          <w:p w:rsidR="00E73E15" w:rsidRDefault="00E73E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Laboratorium Zmiany</w:t>
            </w:r>
          </w:p>
          <w:p w:rsidR="00E73E15" w:rsidRDefault="00E73E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Tęczowe Opole</w:t>
            </w:r>
          </w:p>
          <w:p w:rsidR="00E73E15" w:rsidRDefault="00E73E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OFERA WSPÓLNA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Różnorodni w dialogu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16 410,00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16 410,00</w:t>
            </w:r>
          </w:p>
        </w:tc>
      </w:tr>
    </w:tbl>
    <w:p w:rsidR="00E73E15" w:rsidRDefault="00E73E15" w:rsidP="00E73E15">
      <w:pPr>
        <w:spacing w:after="120"/>
        <w:ind w:left="284" w:hanging="284"/>
        <w:jc w:val="both"/>
        <w:rPr>
          <w:rFonts w:ascii="Times New Roman" w:hAnsi="Times New Roman"/>
          <w:bCs/>
        </w:rPr>
      </w:pPr>
    </w:p>
    <w:p w:rsidR="00E73E15" w:rsidRDefault="00E73E15" w:rsidP="00E73E15">
      <w:pPr>
        <w:spacing w:after="120"/>
        <w:ind w:left="284" w:hanging="284"/>
        <w:jc w:val="both"/>
        <w:rPr>
          <w:rFonts w:ascii="Times New Roman" w:hAnsi="Times New Roman"/>
          <w:bCs/>
        </w:rPr>
      </w:pPr>
    </w:p>
    <w:p w:rsidR="00E73E15" w:rsidRDefault="00E73E15" w:rsidP="00E73E1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Oferty, które uzyskały negatywną ocenę formalną i nie kwalifikują się do realizacji. </w:t>
      </w: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4110"/>
        <w:gridCol w:w="2127"/>
        <w:gridCol w:w="2976"/>
      </w:tblGrid>
      <w:tr w:rsidR="00E73E15" w:rsidTr="00E73E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Tytuł projektu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Wnioskowana dotacja (zł)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15" w:rsidRDefault="00E73E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Uzasadnienie</w:t>
            </w:r>
          </w:p>
        </w:tc>
      </w:tr>
      <w:tr w:rsidR="00E73E15" w:rsidTr="00E73E15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E15" w:rsidRDefault="00E73E15">
            <w:pPr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Fundacja Instytut Białowieski</w:t>
            </w:r>
          </w:p>
          <w:p w:rsidR="00E73E15" w:rsidRDefault="00E73E15">
            <w:pPr>
              <w:ind w:left="7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Centrum Zrównoważonego Rozwoju "Okrągły stół dla Puszczy Białowieskiej"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15" w:rsidRDefault="00E73E15">
            <w:pPr>
              <w:ind w:right="55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45.000,00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15" w:rsidRDefault="00E73E15">
            <w:pPr>
              <w:ind w:right="35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Błędy formalne: m.in.</w:t>
            </w:r>
          </w:p>
          <w:p w:rsidR="00E73E15" w:rsidRDefault="00E73E15">
            <w:pPr>
              <w:ind w:righ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-zadanie publiczne nie jest skierowane do mieszkańców Miasta lub nie  realizuje interes Miasta</w:t>
            </w:r>
          </w:p>
        </w:tc>
      </w:tr>
    </w:tbl>
    <w:p w:rsidR="003E124D" w:rsidRPr="009C46B2" w:rsidRDefault="00E73E15" w:rsidP="009C46B2"/>
    <w:sectPr w:rsidR="003E124D" w:rsidRPr="009C46B2" w:rsidSect="009C46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2"/>
    <w:rsid w:val="001D1EB7"/>
    <w:rsid w:val="00735B39"/>
    <w:rsid w:val="00985434"/>
    <w:rsid w:val="009C46B2"/>
    <w:rsid w:val="00E203A5"/>
    <w:rsid w:val="00E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0589A-D095-4733-9EDA-79BC38A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6B2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73E1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C46B2"/>
    <w:pPr>
      <w:suppressAutoHyphens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hAnsi="Century Gothic"/>
      <w:sz w:val="22"/>
      <w:szCs w:val="20"/>
      <w:lang w:eastAsia="ar-SA"/>
    </w:rPr>
  </w:style>
  <w:style w:type="paragraph" w:customStyle="1" w:styleId="Default">
    <w:name w:val="Default"/>
    <w:rsid w:val="009C46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73E1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33FD-034F-43B3-8E90-C80D4C30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Mikołajczyk</dc:creator>
  <cp:keywords/>
  <dc:description/>
  <cp:lastModifiedBy>Aneta Mikołajczyk</cp:lastModifiedBy>
  <cp:revision>4</cp:revision>
  <dcterms:created xsi:type="dcterms:W3CDTF">2022-07-04T05:53:00Z</dcterms:created>
  <dcterms:modified xsi:type="dcterms:W3CDTF">2022-07-04T06:24:00Z</dcterms:modified>
</cp:coreProperties>
</file>