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A0A53" w14:textId="77777777" w:rsidR="00DE701D" w:rsidRDefault="00DE701D" w:rsidP="00DE701D">
      <w:pPr>
        <w:rPr>
          <w:b/>
          <w:bCs/>
        </w:rPr>
      </w:pPr>
      <w:bookmarkStart w:id="0" w:name="_GoBack"/>
      <w:bookmarkEnd w:id="0"/>
    </w:p>
    <w:p w14:paraId="484C2572" w14:textId="592AB49E" w:rsidR="00DE701D" w:rsidRPr="00DE701D" w:rsidRDefault="00DE701D" w:rsidP="00DE701D">
      <w:pPr>
        <w:jc w:val="center"/>
        <w:rPr>
          <w:b/>
          <w:bCs/>
          <w:color w:val="000000"/>
        </w:rPr>
      </w:pPr>
      <w:r w:rsidRPr="00DE701D">
        <w:rPr>
          <w:b/>
          <w:bCs/>
          <w:color w:val="000000"/>
        </w:rPr>
        <w:t xml:space="preserve">Regulamin Konkursu </w:t>
      </w:r>
      <w:bookmarkStart w:id="1" w:name="_Hlk71634803"/>
      <w:r w:rsidRPr="00DE701D">
        <w:rPr>
          <w:b/>
          <w:bCs/>
          <w:color w:val="000000"/>
        </w:rPr>
        <w:t>„</w:t>
      </w:r>
      <w:proofErr w:type="spellStart"/>
      <w:r w:rsidRPr="00DE701D">
        <w:rPr>
          <w:b/>
          <w:bCs/>
          <w:color w:val="000000"/>
        </w:rPr>
        <w:t>Healthy</w:t>
      </w:r>
      <w:proofErr w:type="spellEnd"/>
      <w:r w:rsidRPr="00DE701D">
        <w:rPr>
          <w:b/>
          <w:bCs/>
          <w:color w:val="000000"/>
        </w:rPr>
        <w:t xml:space="preserve"> </w:t>
      </w:r>
      <w:proofErr w:type="spellStart"/>
      <w:r w:rsidRPr="00DE701D">
        <w:rPr>
          <w:b/>
          <w:bCs/>
          <w:color w:val="000000"/>
        </w:rPr>
        <w:t>Cities</w:t>
      </w:r>
      <w:proofErr w:type="spellEnd"/>
      <w:r w:rsidRPr="00DE701D">
        <w:rPr>
          <w:b/>
          <w:bCs/>
          <w:color w:val="000000"/>
        </w:rPr>
        <w:t>”</w:t>
      </w:r>
      <w:bookmarkEnd w:id="1"/>
    </w:p>
    <w:p w14:paraId="2C45711D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§ 1</w:t>
      </w:r>
    </w:p>
    <w:p w14:paraId="7F11322F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Postanowienia ogólne</w:t>
      </w:r>
    </w:p>
    <w:p w14:paraId="51BF2E4F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1. Organizatorem Konkursu </w:t>
      </w:r>
      <w:r w:rsidRPr="00DE701D">
        <w:rPr>
          <w:rFonts w:ascii="Mulish" w:hAnsi="Mulish"/>
          <w:b/>
          <w:bCs/>
          <w:sz w:val="22"/>
          <w:szCs w:val="22"/>
        </w:rPr>
        <w:t>„</w:t>
      </w:r>
      <w:proofErr w:type="spellStart"/>
      <w:r w:rsidRPr="00DE701D">
        <w:rPr>
          <w:rFonts w:ascii="Mulish" w:hAnsi="Mulish"/>
          <w:b/>
          <w:bCs/>
          <w:sz w:val="22"/>
          <w:szCs w:val="22"/>
        </w:rPr>
        <w:t>Healthy</w:t>
      </w:r>
      <w:proofErr w:type="spellEnd"/>
      <w:r w:rsidRPr="00DE701D">
        <w:rPr>
          <w:rFonts w:ascii="Mulish" w:hAnsi="Mulish"/>
          <w:b/>
          <w:bCs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b/>
          <w:bCs/>
          <w:sz w:val="22"/>
          <w:szCs w:val="22"/>
        </w:rPr>
        <w:t>Cities</w:t>
      </w:r>
      <w:proofErr w:type="spellEnd"/>
      <w:r w:rsidRPr="00DE701D">
        <w:rPr>
          <w:rFonts w:ascii="Mulish" w:hAnsi="Mulish"/>
          <w:b/>
          <w:bCs/>
        </w:rPr>
        <w:t>”</w:t>
      </w:r>
      <w:r w:rsidRPr="00DE701D">
        <w:rPr>
          <w:rFonts w:ascii="Mulish" w:hAnsi="Mulish"/>
          <w:sz w:val="22"/>
          <w:szCs w:val="22"/>
        </w:rPr>
        <w:t xml:space="preserve"> (zwanego dalej „</w:t>
      </w:r>
      <w:r w:rsidRPr="00DE701D">
        <w:rPr>
          <w:rFonts w:ascii="Mulish" w:hAnsi="Mulish"/>
          <w:b/>
          <w:bCs/>
          <w:sz w:val="22"/>
          <w:szCs w:val="22"/>
        </w:rPr>
        <w:t>Konkursem</w:t>
      </w:r>
      <w:r w:rsidRPr="00DE701D">
        <w:rPr>
          <w:rFonts w:ascii="Mulish" w:hAnsi="Mulish"/>
          <w:sz w:val="22"/>
          <w:szCs w:val="22"/>
        </w:rPr>
        <w:t xml:space="preserve">”) jest LUX MED sp. z o.o. z siedzibą w Warszawie przy ul. Postępu 21 C w Warszawie, wpisana do Rejestru Przedsiębiorców prowadzonego przez Sąd Rejonowy dla m. st. Warszawy, XIII Wydział Gospodarczy Krajowego Rejestru Sądowego, pod numerem KRS: 0000265353, NIP: 527-252-30-80, REGON: 140723603, kapitał zakładowy </w:t>
      </w:r>
      <w:r w:rsidRPr="00DE701D">
        <w:rPr>
          <w:rFonts w:ascii="Mulish" w:hAnsi="Mulish"/>
          <w:sz w:val="23"/>
          <w:szCs w:val="23"/>
        </w:rPr>
        <w:t xml:space="preserve">676 123 500,00 </w:t>
      </w:r>
      <w:r w:rsidRPr="00DE701D">
        <w:rPr>
          <w:rFonts w:ascii="Mulish" w:hAnsi="Mulish"/>
          <w:sz w:val="22"/>
          <w:szCs w:val="22"/>
        </w:rPr>
        <w:t xml:space="preserve">zł (zwana dalej </w:t>
      </w:r>
      <w:r w:rsidRPr="00DE701D">
        <w:rPr>
          <w:rFonts w:ascii="Mulish" w:hAnsi="Mulish" w:cs="Times New Roman"/>
          <w:sz w:val="22"/>
          <w:szCs w:val="22"/>
        </w:rPr>
        <w:t>„</w:t>
      </w:r>
      <w:r w:rsidRPr="00DE701D">
        <w:rPr>
          <w:rFonts w:ascii="Mulish" w:hAnsi="Mulish"/>
          <w:b/>
          <w:bCs/>
          <w:sz w:val="22"/>
          <w:szCs w:val="22"/>
        </w:rPr>
        <w:t>Organizatorem</w:t>
      </w:r>
      <w:r w:rsidRPr="00DE701D">
        <w:rPr>
          <w:rFonts w:ascii="Mulish" w:hAnsi="Mulish" w:cs="Times New Roman"/>
          <w:sz w:val="22"/>
          <w:szCs w:val="22"/>
        </w:rPr>
        <w:t xml:space="preserve">” </w:t>
      </w:r>
      <w:r w:rsidRPr="00DE701D">
        <w:rPr>
          <w:rFonts w:ascii="Mulish" w:hAnsi="Mulish"/>
          <w:sz w:val="22"/>
          <w:szCs w:val="22"/>
        </w:rPr>
        <w:t xml:space="preserve">lub </w:t>
      </w:r>
      <w:r w:rsidRPr="00DE701D">
        <w:rPr>
          <w:rFonts w:ascii="Mulish" w:hAnsi="Mulish" w:cs="Times New Roman"/>
          <w:sz w:val="22"/>
          <w:szCs w:val="22"/>
        </w:rPr>
        <w:t>„</w:t>
      </w:r>
      <w:r w:rsidRPr="00DE701D">
        <w:rPr>
          <w:rFonts w:ascii="Mulish" w:hAnsi="Mulish"/>
          <w:b/>
          <w:bCs/>
          <w:sz w:val="22"/>
          <w:szCs w:val="22"/>
        </w:rPr>
        <w:t xml:space="preserve">LUX MED”). </w:t>
      </w:r>
    </w:p>
    <w:p w14:paraId="2E6062A5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2. Niniejszy regulamin (zwany dalej „</w:t>
      </w:r>
      <w:r w:rsidRPr="00DE701D">
        <w:rPr>
          <w:rFonts w:ascii="Mulish" w:hAnsi="Mulish"/>
          <w:b/>
          <w:bCs/>
          <w:sz w:val="22"/>
          <w:szCs w:val="22"/>
        </w:rPr>
        <w:t>Regulaminem</w:t>
      </w:r>
      <w:r w:rsidRPr="00DE701D">
        <w:rPr>
          <w:rFonts w:ascii="Mulish" w:hAnsi="Mulish"/>
          <w:sz w:val="22"/>
          <w:szCs w:val="22"/>
        </w:rPr>
        <w:t xml:space="preserve">”) określa zasady i warunki Konkursu. </w:t>
      </w:r>
    </w:p>
    <w:p w14:paraId="42B51488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3. Konkurs trwa od 1 czerwca 2022 r., do 30 czerwca 2022 r. do godz. 24:00. </w:t>
      </w:r>
    </w:p>
    <w:p w14:paraId="37E16EE9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4. Definicje określone w niniejszym Regulaminie mają następujące znaczenie: </w:t>
      </w:r>
    </w:p>
    <w:p w14:paraId="5E68C1C0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 xml:space="preserve">Aplikacja </w:t>
      </w:r>
      <w:proofErr w:type="spellStart"/>
      <w:r w:rsidRPr="00DE701D">
        <w:rPr>
          <w:rFonts w:ascii="Mulish" w:hAnsi="Mulish"/>
          <w:b/>
          <w:bCs/>
          <w:sz w:val="22"/>
          <w:szCs w:val="22"/>
        </w:rPr>
        <w:t>Healthy</w:t>
      </w:r>
      <w:proofErr w:type="spellEnd"/>
      <w:r w:rsidRPr="00DE701D">
        <w:rPr>
          <w:rFonts w:ascii="Mulish" w:hAnsi="Mulish"/>
          <w:b/>
          <w:bCs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b/>
          <w:bCs/>
          <w:sz w:val="22"/>
          <w:szCs w:val="22"/>
        </w:rPr>
        <w:t>Cities</w:t>
      </w:r>
      <w:proofErr w:type="spellEnd"/>
      <w:r w:rsidRPr="00DE701D">
        <w:rPr>
          <w:rFonts w:ascii="Mulish" w:hAnsi="Mulish"/>
          <w:b/>
          <w:bCs/>
          <w:sz w:val="22"/>
          <w:szCs w:val="22"/>
        </w:rPr>
        <w:t xml:space="preserve"> – </w:t>
      </w:r>
      <w:r w:rsidRPr="00DE701D">
        <w:rPr>
          <w:rFonts w:ascii="Mulish" w:hAnsi="Mulish"/>
          <w:sz w:val="22"/>
          <w:szCs w:val="22"/>
        </w:rPr>
        <w:t xml:space="preserve">aplikacja, której właścicielem jest Sport </w:t>
      </w:r>
      <w:proofErr w:type="spellStart"/>
      <w:r w:rsidRPr="00DE701D">
        <w:rPr>
          <w:rFonts w:ascii="Mulish" w:hAnsi="Mulish"/>
          <w:sz w:val="22"/>
          <w:szCs w:val="22"/>
        </w:rPr>
        <w:t>Heroes</w:t>
      </w:r>
      <w:proofErr w:type="spellEnd"/>
      <w:r w:rsidRPr="00DE701D">
        <w:rPr>
          <w:rFonts w:ascii="Mulish" w:hAnsi="Mulish"/>
          <w:sz w:val="22"/>
          <w:szCs w:val="22"/>
        </w:rPr>
        <w:t>, dostępna do pobrania bezpłatnie w sklepie z aplikacjami dla systemu Android lub iOS.</w:t>
      </w:r>
    </w:p>
    <w:p w14:paraId="73DDCC2C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 xml:space="preserve">Uczestnik – </w:t>
      </w:r>
      <w:r w:rsidRPr="00DE701D">
        <w:rPr>
          <w:rFonts w:ascii="Mulish" w:hAnsi="Mulish"/>
          <w:sz w:val="22"/>
          <w:szCs w:val="22"/>
        </w:rPr>
        <w:t xml:space="preserve">każda osoba, która pobierze ze sklepu z aplikacjami i zainstaluje aplikację 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 xml:space="preserve"> oraz sparuje ją z aplikacją lub urządzeniem np. opaską (rodzaje opasek wskazane zostały w aplikacji 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>), które będą mierzyły kroki w określonym w Regulaminie czasie.</w:t>
      </w:r>
    </w:p>
    <w:p w14:paraId="1EEEA3A1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 xml:space="preserve">Zespół </w:t>
      </w:r>
      <w:r w:rsidRPr="00DE701D">
        <w:rPr>
          <w:rFonts w:ascii="Mulish" w:hAnsi="Mulish"/>
          <w:sz w:val="22"/>
          <w:szCs w:val="22"/>
        </w:rPr>
        <w:t>– wszyscy Uczestnicy, których kroki są mierzone w ramach jednej firmy albo miasta, do którego się przypisali.</w:t>
      </w:r>
    </w:p>
    <w:p w14:paraId="440823D7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 xml:space="preserve">Regulamin </w:t>
      </w:r>
      <w:r w:rsidRPr="00DE701D">
        <w:rPr>
          <w:rFonts w:ascii="Mulish" w:hAnsi="Mulish"/>
          <w:sz w:val="22"/>
          <w:szCs w:val="22"/>
        </w:rPr>
        <w:t>– niniejszy Regulamin określający zasady Konkursu; Regulamin Konkursu dostępny jest w siedzibie LUX MED przy ul. Postępu 21 C, 02-676 Warszawa i na www.luxmed.pl</w:t>
      </w:r>
    </w:p>
    <w:p w14:paraId="0753CC78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 xml:space="preserve">LUX MED </w:t>
      </w:r>
      <w:r w:rsidRPr="00DE701D">
        <w:rPr>
          <w:rFonts w:ascii="Mulish" w:hAnsi="Mulish"/>
          <w:sz w:val="22"/>
          <w:szCs w:val="22"/>
        </w:rPr>
        <w:t xml:space="preserve">– spółka LUX MED sp. z o.o. z siedzibą w Warszawie lub LMG </w:t>
      </w:r>
      <w:proofErr w:type="spellStart"/>
      <w:r w:rsidRPr="00DE701D">
        <w:rPr>
          <w:rFonts w:ascii="Mulish" w:hAnsi="Mulish"/>
          <w:sz w:val="22"/>
          <w:szCs w:val="22"/>
        </w:rPr>
        <w:t>Försäkrings</w:t>
      </w:r>
      <w:proofErr w:type="spellEnd"/>
      <w:r w:rsidRPr="00DE701D">
        <w:rPr>
          <w:rFonts w:ascii="Mulish" w:hAnsi="Mulish"/>
          <w:sz w:val="22"/>
          <w:szCs w:val="22"/>
        </w:rPr>
        <w:t xml:space="preserve"> AB S. A. Oddział w Polsce.</w:t>
      </w:r>
    </w:p>
    <w:p w14:paraId="34D7D782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57736DBE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§ 2</w:t>
      </w:r>
    </w:p>
    <w:p w14:paraId="0245F1DC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Zasady Konkursu</w:t>
      </w:r>
    </w:p>
    <w:p w14:paraId="505C449C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1. Konkurs organizowany jest w ramach wyzwania 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>.</w:t>
      </w:r>
    </w:p>
    <w:p w14:paraId="7EC0FDA5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2. W Konkursie może wziąć udział każda osoba, która spełni warunki Regulaminu. </w:t>
      </w:r>
    </w:p>
    <w:p w14:paraId="4CCFA624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3. Osoba, która pobrała aplikację musi wybrać zespół, w ramach którego będzie zbierać kroki i uczestniczyć w wyzwaniu. Wyzwanie obejmuje dwa rankingi opisane w 3a i 3b.</w:t>
      </w:r>
    </w:p>
    <w:p w14:paraId="55258F04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3a. Rywalizacja firm – wcześniej zgłoszone firmy za pośrednictwem Departamentu Sprzedaży LUX MED (lista stanowi załącznik 1 do regulaminu), które wyraziły chęć uczestnictwa, potwierdziły udział i dostarczyły logotyp.</w:t>
      </w:r>
    </w:p>
    <w:p w14:paraId="1CEC616D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3b. Rywalizacja miast – 66 polskich miast na prawach powiatu (załącznik 2 do regulaminu), które wybrał Organizator i które zostały mailowo poinformowane o rywalizacji oraz o aplikacji 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>.</w:t>
      </w:r>
    </w:p>
    <w:p w14:paraId="33624553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69675C1E" w14:textId="77777777" w:rsidR="008D2DFA" w:rsidRDefault="008D2DFA" w:rsidP="00DE701D">
      <w:pPr>
        <w:pStyle w:val="Default"/>
        <w:rPr>
          <w:rFonts w:ascii="Mulish" w:hAnsi="Mulish"/>
          <w:sz w:val="22"/>
          <w:szCs w:val="22"/>
        </w:rPr>
      </w:pPr>
    </w:p>
    <w:p w14:paraId="3E1F98B4" w14:textId="77777777" w:rsidR="008D2DFA" w:rsidRDefault="008D2DFA" w:rsidP="00DE701D">
      <w:pPr>
        <w:pStyle w:val="Default"/>
        <w:rPr>
          <w:rFonts w:ascii="Mulish" w:hAnsi="Mulish"/>
          <w:sz w:val="22"/>
          <w:szCs w:val="22"/>
        </w:rPr>
      </w:pPr>
    </w:p>
    <w:p w14:paraId="5C0A59DE" w14:textId="3D45E99A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Rywalizacje określone w 3a i 3b nie łączą się, co oznacza,</w:t>
      </w:r>
      <w:r w:rsidR="008D2DFA">
        <w:rPr>
          <w:rFonts w:ascii="Mulish" w:hAnsi="Mulish"/>
          <w:sz w:val="22"/>
          <w:szCs w:val="22"/>
        </w:rPr>
        <w:t xml:space="preserve"> </w:t>
      </w:r>
      <w:r w:rsidRPr="00DE701D">
        <w:rPr>
          <w:rFonts w:ascii="Mulish" w:hAnsi="Mulish"/>
          <w:sz w:val="22"/>
          <w:szCs w:val="22"/>
        </w:rPr>
        <w:t>że Uczestnik może dołączyć tylko do firmy albo miasta.</w:t>
      </w:r>
    </w:p>
    <w:p w14:paraId="142675E3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22854FF2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lastRenderedPageBreak/>
        <w:t xml:space="preserve">4. Udział w Konkursie oznacza pobranie ze sklepu z aplikacjami aplikacji 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 xml:space="preserve"> i zainstalowanie jej na telefonie oraz sparowanie jej z inną aplikacją lub urządzeniem np. opaską lub urządzeniem, które będą mierzyły kroki Uczestnika w określonym w Regulaminie czasie. </w:t>
      </w:r>
    </w:p>
    <w:p w14:paraId="6F58BF84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5. Konkurs polega na codziennej aktywności związanej z chodzeniem lub bieganiem w ramach jednego z zespołów – zgłoszonych firm albo miast (szczegółowo określnych w punkcie 3 §2).</w:t>
      </w:r>
    </w:p>
    <w:p w14:paraId="3AB82B88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6. Uczestnik po stworzeniu konta w aplikacji 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 xml:space="preserve"> zaznacza, w którym zespole (firmie albo mieście) aplikacja będzie liczyła jego kroki.</w:t>
      </w:r>
    </w:p>
    <w:p w14:paraId="466ACE8E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7. W ramach wyzwania, aplikacja zlicza kroki wszystkich Uczestników w ramach danego zespołu i uśrednia liczbę kroków poprzez podzielenie łącznej liczby kroków wszystkich Uczestników w ramach danego zespołu przez liczbę Uczestników, których kroki są widoczne w grupie danego zespołu.</w:t>
      </w:r>
    </w:p>
    <w:p w14:paraId="0A8308BD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8. 1 lipca 2022 r. o godz. 00:00 Zespół, który w aplikacji będzie miał największą liczbę kroków zajmie pierwsze miejsce w Konkursie. Kolejne miejsca zostaną przypisane na podstawie liczby kroków do kolejnych zespołów. Wyniki konkursu zostaną opublikowane do 10 lipca 2022 r. na stronie </w:t>
      </w:r>
      <w:hyperlink r:id="rId10" w:history="1">
        <w:r w:rsidRPr="00DE701D">
          <w:rPr>
            <w:rStyle w:val="Hipercze"/>
            <w:rFonts w:ascii="Mulish" w:hAnsi="Mulish"/>
            <w:color w:val="000000"/>
            <w:sz w:val="22"/>
            <w:szCs w:val="22"/>
          </w:rPr>
          <w:t>www.luxmed.pl</w:t>
        </w:r>
      </w:hyperlink>
      <w:r w:rsidRPr="00DE701D">
        <w:rPr>
          <w:rFonts w:ascii="Mulish" w:hAnsi="Mulish"/>
          <w:sz w:val="22"/>
          <w:szCs w:val="22"/>
        </w:rPr>
        <w:t xml:space="preserve"> oraz zostaną przesłane na adresy e-mail przedstawicieli zgłoszonych firm.</w:t>
      </w:r>
    </w:p>
    <w:p w14:paraId="5FF2E465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9. Przystąpienie do Konkursu oznacza zapoznanie się i akceptację treści Regulaminu. </w:t>
      </w:r>
    </w:p>
    <w:p w14:paraId="0430D734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 </w:t>
      </w:r>
    </w:p>
    <w:p w14:paraId="60BC9791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§3</w:t>
      </w:r>
    </w:p>
    <w:p w14:paraId="3E0F7FED" w14:textId="77777777" w:rsidR="00DE701D" w:rsidRPr="00DE701D" w:rsidRDefault="00DE701D" w:rsidP="00DE701D">
      <w:pPr>
        <w:pStyle w:val="Default"/>
        <w:jc w:val="center"/>
        <w:rPr>
          <w:rFonts w:ascii="Mulish" w:hAnsi="Mulish"/>
          <w:b/>
          <w:bCs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Nagrody w Konkursie</w:t>
      </w:r>
    </w:p>
    <w:p w14:paraId="73AB704D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</w:p>
    <w:p w14:paraId="13002593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1. Nagrodą za 3 pierwsze miejsca w rankingu firm jest posadzenie przez LUX MED we współpracy z Państwowym Gospodarstwem Leśnym Lasy Państwowe lasów mieszanych o łącznej powierzchni 12 ha w miejscach wybranych przez 3 zwycięskie firmy tj.: </w:t>
      </w:r>
    </w:p>
    <w:p w14:paraId="07AE2596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3EE4B346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1 miejsce – 4 ha</w:t>
      </w:r>
    </w:p>
    <w:p w14:paraId="66BE5EB7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2 miejsce – 3 ha</w:t>
      </w:r>
    </w:p>
    <w:p w14:paraId="30448DF7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3 miejsce – 2 ha</w:t>
      </w:r>
    </w:p>
    <w:p w14:paraId="5106FD65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1433DC2B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2. Nagrodą za 3 pierwsze miejsca w rankingu miast są kwoty pieniężne fundowane przez Organizatora z Zielonego Funduszu Obywatelskiego Grupy LUX MED: </w:t>
      </w:r>
    </w:p>
    <w:p w14:paraId="2492143F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131F7853" w14:textId="3801C6D1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1 miejsce – </w:t>
      </w:r>
      <w:r w:rsidR="003134F0">
        <w:rPr>
          <w:rFonts w:ascii="Mulish" w:hAnsi="Mulish"/>
          <w:sz w:val="22"/>
          <w:szCs w:val="22"/>
        </w:rPr>
        <w:t>3</w:t>
      </w:r>
      <w:r w:rsidRPr="00DE701D">
        <w:rPr>
          <w:rFonts w:ascii="Mulish" w:hAnsi="Mulish"/>
          <w:sz w:val="22"/>
          <w:szCs w:val="22"/>
        </w:rPr>
        <w:t>0 000 PLN</w:t>
      </w:r>
    </w:p>
    <w:p w14:paraId="3957CDE9" w14:textId="18C6A899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2 miejsce – </w:t>
      </w:r>
      <w:r w:rsidR="003134F0">
        <w:rPr>
          <w:rFonts w:ascii="Mulish" w:hAnsi="Mulish"/>
          <w:sz w:val="22"/>
          <w:szCs w:val="22"/>
        </w:rPr>
        <w:t>20</w:t>
      </w:r>
      <w:r w:rsidRPr="00DE701D">
        <w:rPr>
          <w:rFonts w:ascii="Mulish" w:hAnsi="Mulish"/>
          <w:sz w:val="22"/>
          <w:szCs w:val="22"/>
        </w:rPr>
        <w:t> 000 PLN</w:t>
      </w:r>
    </w:p>
    <w:p w14:paraId="7883419A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3 miejsce – 10 000 PLN</w:t>
      </w:r>
    </w:p>
    <w:p w14:paraId="5E78A89B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55E91F4B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Zwycięskie miasta ustalą wspólnie z Organizatorem jak spożytkują przekazane środki, z zastrzeżeniem iż przekazane środki mogą zostać wykorzystane w celu promocji zdrowego stylu życia, ekologii lub ochrony środowiska. </w:t>
      </w:r>
    </w:p>
    <w:p w14:paraId="6B626A0B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64AEDF0D" w14:textId="77777777" w:rsidR="008D2DFA" w:rsidRDefault="008D2DFA" w:rsidP="00DE701D">
      <w:pPr>
        <w:pStyle w:val="Default"/>
        <w:rPr>
          <w:rFonts w:ascii="Mulish" w:hAnsi="Mulish"/>
          <w:sz w:val="22"/>
          <w:szCs w:val="22"/>
        </w:rPr>
      </w:pPr>
    </w:p>
    <w:p w14:paraId="2D6C79F3" w14:textId="77777777" w:rsidR="008D2DFA" w:rsidRDefault="008D2DFA" w:rsidP="00DE701D">
      <w:pPr>
        <w:pStyle w:val="Default"/>
        <w:rPr>
          <w:rFonts w:ascii="Mulish" w:hAnsi="Mulish"/>
          <w:sz w:val="22"/>
          <w:szCs w:val="22"/>
        </w:rPr>
      </w:pPr>
    </w:p>
    <w:p w14:paraId="398B141E" w14:textId="23AFE18C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3. Średnia kroków będzie liczona na podstawie wzoru: łączna liczba kroków wszystkich Uczestników wyzwania w ramach danego zespołu dzielona przez liczbę wszystkich Uczestników wyzwania w danym zespole. </w:t>
      </w:r>
    </w:p>
    <w:p w14:paraId="278FA0EF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4. Po ustaleniu, jakiej powierzchni las zostanie zasadzony w danym województwie Państwowe Gospodarstwo Leśne Lasy Państwowe, wybierze odpowiedni obszar w każdym z województw.</w:t>
      </w:r>
    </w:p>
    <w:p w14:paraId="4C1DC917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2DB85026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lastRenderedPageBreak/>
        <w:t>§ 4</w:t>
      </w:r>
    </w:p>
    <w:p w14:paraId="12E77EA6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Postępowanie reklamacyjne</w:t>
      </w:r>
    </w:p>
    <w:p w14:paraId="55F26CA9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>1. Wszelkie reklamacje dotyczące Konkursu powinny być zgłaszane drogą mailową najpóźniej w terminie do 5 lipca 2021 r. na adres poczty elektronicznej info@luxmed.pl z dopiskiem: Reklamacja Konkursu „</w:t>
      </w:r>
      <w:proofErr w:type="spellStart"/>
      <w:r w:rsidRPr="00DE701D">
        <w:rPr>
          <w:rFonts w:ascii="Mulish" w:hAnsi="Mulish"/>
          <w:sz w:val="22"/>
          <w:szCs w:val="22"/>
        </w:rPr>
        <w:t>Healthy</w:t>
      </w:r>
      <w:proofErr w:type="spellEnd"/>
      <w:r w:rsidRPr="00DE701D">
        <w:rPr>
          <w:rFonts w:ascii="Mulish" w:hAnsi="Mulish"/>
          <w:sz w:val="22"/>
          <w:szCs w:val="22"/>
        </w:rPr>
        <w:t xml:space="preserve"> </w:t>
      </w:r>
      <w:proofErr w:type="spellStart"/>
      <w:r w:rsidRPr="00DE701D">
        <w:rPr>
          <w:rFonts w:ascii="Mulish" w:hAnsi="Mulish"/>
          <w:sz w:val="22"/>
          <w:szCs w:val="22"/>
        </w:rPr>
        <w:t>Cities</w:t>
      </w:r>
      <w:proofErr w:type="spellEnd"/>
      <w:r w:rsidRPr="00DE701D">
        <w:rPr>
          <w:rFonts w:ascii="Mulish" w:hAnsi="Mulish"/>
          <w:sz w:val="22"/>
          <w:szCs w:val="22"/>
        </w:rPr>
        <w:t xml:space="preserve">”. Datą zgłoszenia reklamacji jest data wpłynięcia wiadomości na w/w skrzynkę mailową. </w:t>
      </w:r>
    </w:p>
    <w:p w14:paraId="503F7EBD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2. Reklamacja powinna zawierać: imię, nazwisko, dokładny adres i numer telefonu, jak również dokładny opis i uzasadnienie reklamacji. </w:t>
      </w:r>
    </w:p>
    <w:p w14:paraId="2EEDEF5B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3. Reklamacje zgłoszone po upływie terminu wskazanego w ust. 1 nie będą rozpatrywane. </w:t>
      </w:r>
    </w:p>
    <w:p w14:paraId="79042F9A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4. Reklamacje rozpatrywane będą przez Komisję Reklamacyjną (zwaną dalej „Komisją") powołaną przez Organizatora. </w:t>
      </w:r>
    </w:p>
    <w:p w14:paraId="30A313F8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5. Komisja rozpatrywać będzie reklamacje na podstawie niniejszego Regulaminu. </w:t>
      </w:r>
    </w:p>
    <w:p w14:paraId="7B41CFA8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6. Komisja rozpatrzy reklamacje w terminie 14 dni od dnia jej doręczenia. </w:t>
      </w:r>
    </w:p>
    <w:p w14:paraId="26C85393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7. Osoba zgłaszająca reklamację otrzyma decyzję Komisji na piśmie, na adres podany w reklamacji. </w:t>
      </w:r>
    </w:p>
    <w:p w14:paraId="6E3AE579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8. Decyzja Komisji w przedmiocie rozpatrzenia reklamacji jest ostateczna. </w:t>
      </w:r>
    </w:p>
    <w:p w14:paraId="64824033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</w:p>
    <w:p w14:paraId="73E5DE6F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§ 5</w:t>
      </w:r>
    </w:p>
    <w:p w14:paraId="54933678" w14:textId="77777777" w:rsidR="00DE701D" w:rsidRPr="00DE701D" w:rsidRDefault="00DE701D" w:rsidP="00DE701D">
      <w:pPr>
        <w:pStyle w:val="Default"/>
        <w:jc w:val="center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b/>
          <w:bCs/>
          <w:sz w:val="22"/>
          <w:szCs w:val="22"/>
        </w:rPr>
        <w:t>Postanowienia końcowe</w:t>
      </w:r>
    </w:p>
    <w:p w14:paraId="2E9D7409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1. Organizator zastrzega, że nie ponosi odpowiedzialności za zdarzenia uniemożliwiające prawidłowe przeprowadzenie Konkursu, których nie był w stanie przewidzieć lub nie mógł zapobiec, w szczególności w przypadku zaistnienia zdarzeń losowych, w tym siły wyższej. </w:t>
      </w:r>
    </w:p>
    <w:p w14:paraId="697939F6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2. Organizator zastrzega sobie prawo zmiany postanowień niniejszego Regulaminu w przypadku zmian przepisów prawnych lub innych istotnych zdarzeń mających wpływ na organizowanie Konkursu. </w:t>
      </w:r>
    </w:p>
    <w:p w14:paraId="6AB17126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3. Organizator zastrzega sobie prawo do skrócenia lub wydłużenia czasu trwania Konkursu z ważnych przyczyn, o czym poinformuje Uczestników na stronie www.luxmed.pl. </w:t>
      </w:r>
    </w:p>
    <w:p w14:paraId="04E33A05" w14:textId="77777777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2"/>
          <w:szCs w:val="22"/>
        </w:rPr>
        <w:t xml:space="preserve">4. Wszystkie pytania dotyczące Konkursu prosimy zgłaszać drogą mailową na adres info@luxmed.pl. </w:t>
      </w:r>
    </w:p>
    <w:p w14:paraId="4AB7F045" w14:textId="3C00C71B" w:rsidR="00DE701D" w:rsidRPr="00DE701D" w:rsidRDefault="00DE701D" w:rsidP="00DE701D">
      <w:pPr>
        <w:pStyle w:val="Default"/>
        <w:rPr>
          <w:rFonts w:ascii="Mulish" w:hAnsi="Mulish"/>
          <w:sz w:val="22"/>
          <w:szCs w:val="22"/>
        </w:rPr>
      </w:pPr>
      <w:r w:rsidRPr="00DE701D">
        <w:rPr>
          <w:rFonts w:ascii="Mulish" w:hAnsi="Mulish"/>
          <w:sz w:val="23"/>
          <w:szCs w:val="23"/>
        </w:rPr>
        <w:t xml:space="preserve">5. </w:t>
      </w:r>
      <w:r w:rsidRPr="00DE701D">
        <w:rPr>
          <w:rFonts w:ascii="Mulish" w:hAnsi="Mulish"/>
        </w:rPr>
        <w:t>Kwestie sporne związane z organizacją i przebiegiem Konkursu rozstrzygać będzie zespół złożony z przedstawicieli LUX MED.</w:t>
      </w:r>
    </w:p>
    <w:p w14:paraId="0D896E05" w14:textId="77777777" w:rsidR="00DE701D" w:rsidRPr="00DE701D" w:rsidRDefault="00DE701D" w:rsidP="00DE701D">
      <w:pPr>
        <w:rPr>
          <w:color w:val="000000"/>
        </w:rPr>
      </w:pPr>
    </w:p>
    <w:p w14:paraId="6C4E7F52" w14:textId="77777777" w:rsidR="00DE701D" w:rsidRPr="00DE701D" w:rsidRDefault="00DE701D" w:rsidP="00DE701D">
      <w:pPr>
        <w:rPr>
          <w:color w:val="000000"/>
        </w:rPr>
      </w:pPr>
    </w:p>
    <w:p w14:paraId="1A774DE6" w14:textId="358F1AB2" w:rsidR="00DE701D" w:rsidRPr="00DE701D" w:rsidRDefault="00DE701D" w:rsidP="00DE701D">
      <w:pPr>
        <w:rPr>
          <w:color w:val="000000"/>
        </w:rPr>
      </w:pPr>
      <w:r w:rsidRPr="00DE701D">
        <w:rPr>
          <w:color w:val="000000"/>
        </w:rPr>
        <w:t xml:space="preserve">Załącznik 1 – lista firm zgłoszonych do </w:t>
      </w:r>
      <w:proofErr w:type="spellStart"/>
      <w:r w:rsidRPr="00DE701D">
        <w:rPr>
          <w:color w:val="000000"/>
        </w:rPr>
        <w:t>Healthy</w:t>
      </w:r>
      <w:proofErr w:type="spellEnd"/>
      <w:r w:rsidRPr="00DE701D">
        <w:rPr>
          <w:color w:val="000000"/>
        </w:rPr>
        <w:t xml:space="preserve"> </w:t>
      </w:r>
      <w:proofErr w:type="spellStart"/>
      <w:r w:rsidRPr="00DE701D">
        <w:rPr>
          <w:color w:val="000000"/>
        </w:rPr>
        <w:t>Cities</w:t>
      </w:r>
      <w:proofErr w:type="spellEnd"/>
      <w:r w:rsidRPr="00DE701D">
        <w:rPr>
          <w:color w:val="000000"/>
        </w:rPr>
        <w:t xml:space="preserve"> </w:t>
      </w:r>
    </w:p>
    <w:p w14:paraId="640DAD72" w14:textId="183EADDB" w:rsidR="002317C4" w:rsidRPr="003134F0" w:rsidRDefault="008D2DFA" w:rsidP="003134F0">
      <w:r w:rsidRPr="00AF0EB8">
        <w:t>"5.10.15"</w:t>
      </w:r>
      <w:r w:rsidR="002317C4" w:rsidRPr="00AF0EB8">
        <w:t xml:space="preserve">, </w:t>
      </w:r>
      <w:r w:rsidRPr="00AF0EB8">
        <w:t>AC</w:t>
      </w:r>
      <w:r w:rsidR="002317C4" w:rsidRPr="00AF0EB8">
        <w:t xml:space="preserve">, </w:t>
      </w:r>
      <w:r w:rsidR="00AF0EB8" w:rsidRPr="00AF0EB8">
        <w:t>ACOLAD</w:t>
      </w:r>
      <w:r w:rsidR="002317C4" w:rsidRPr="00AF0EB8">
        <w:t xml:space="preserve">, </w:t>
      </w:r>
      <w:r w:rsidR="00AF0EB8" w:rsidRPr="00AF0EB8">
        <w:t>ACTURIS</w:t>
      </w:r>
      <w:r w:rsidR="002317C4" w:rsidRPr="00AF0EB8">
        <w:t xml:space="preserve">, </w:t>
      </w:r>
      <w:r w:rsidRPr="00AF0EB8">
        <w:t>ADM POLAND</w:t>
      </w:r>
      <w:r w:rsidR="002317C4" w:rsidRPr="00AF0EB8">
        <w:t xml:space="preserve">, </w:t>
      </w:r>
      <w:r w:rsidRPr="00AF0EB8">
        <w:t>AKADEMIA IM. LEONA KOŹMIŃSKIEGO</w:t>
      </w:r>
      <w:r w:rsidR="002317C4" w:rsidRPr="00AF0EB8">
        <w:t xml:space="preserve">, </w:t>
      </w:r>
      <w:r w:rsidR="00AF0EB8" w:rsidRPr="00AF0EB8">
        <w:t>ALIAXIS</w:t>
      </w:r>
      <w:r w:rsidR="002317C4" w:rsidRPr="00AF0EB8">
        <w:t xml:space="preserve">, </w:t>
      </w:r>
      <w:r w:rsidRPr="00AF0EB8">
        <w:t>AMIBLU POLAND</w:t>
      </w:r>
      <w:r w:rsidR="002317C4" w:rsidRPr="00AF0EB8">
        <w:t xml:space="preserve">, </w:t>
      </w:r>
      <w:r w:rsidRPr="00AF0EB8">
        <w:t>AMIC POLSKA</w:t>
      </w:r>
      <w:r w:rsidR="002317C4" w:rsidRPr="00AF0EB8">
        <w:t xml:space="preserve">, </w:t>
      </w:r>
      <w:r w:rsidRPr="00AF0EB8">
        <w:t>AON</w:t>
      </w:r>
      <w:r w:rsidR="002317C4" w:rsidRPr="00AF0EB8">
        <w:t xml:space="preserve">, </w:t>
      </w:r>
      <w:r w:rsidRPr="00AF0EB8">
        <w:t>ARGIDATA</w:t>
      </w:r>
      <w:r w:rsidR="002317C4" w:rsidRPr="00AF0EB8">
        <w:t xml:space="preserve">, </w:t>
      </w:r>
      <w:r w:rsidRPr="00AF0EB8">
        <w:t>ATOS</w:t>
      </w:r>
      <w:r w:rsidR="002317C4" w:rsidRPr="00AF0EB8">
        <w:t xml:space="preserve">, </w:t>
      </w:r>
      <w:r w:rsidRPr="00AF0EB8">
        <w:t>AUTOMATIONSTECHNIK</w:t>
      </w:r>
      <w:r w:rsidR="002317C4" w:rsidRPr="00AF0EB8">
        <w:t xml:space="preserve">, </w:t>
      </w:r>
      <w:r w:rsidRPr="00AF0EB8">
        <w:t>AUTOSTRADA EKSPLOATACJA</w:t>
      </w:r>
      <w:r w:rsidR="002317C4" w:rsidRPr="00AF0EB8">
        <w:t xml:space="preserve">, </w:t>
      </w:r>
      <w:r w:rsidRPr="00AF0EB8">
        <w:t>AVRA</w:t>
      </w:r>
      <w:r w:rsidR="002317C4" w:rsidRPr="00AF0EB8">
        <w:t xml:space="preserve">, </w:t>
      </w:r>
      <w:r w:rsidRPr="00AF0EB8">
        <w:t>BACKER OBR</w:t>
      </w:r>
      <w:r w:rsidR="002317C4" w:rsidRPr="00AF0EB8">
        <w:t xml:space="preserve">, </w:t>
      </w:r>
      <w:r w:rsidRPr="00AF0EB8">
        <w:t>BITRON POLAND</w:t>
      </w:r>
      <w:r w:rsidR="002317C4" w:rsidRPr="00AF0EB8">
        <w:t xml:space="preserve">, </w:t>
      </w:r>
      <w:r w:rsidRPr="00AF0EB8">
        <w:t>BPSC</w:t>
      </w:r>
      <w:r w:rsidR="002317C4" w:rsidRPr="00AF0EB8">
        <w:t xml:space="preserve">, </w:t>
      </w:r>
      <w:r w:rsidRPr="00AF0EB8">
        <w:t>BROSE SITECH</w:t>
      </w:r>
      <w:r w:rsidR="002317C4" w:rsidRPr="00AF0EB8">
        <w:t xml:space="preserve">, </w:t>
      </w:r>
      <w:r w:rsidRPr="00AF0EB8">
        <w:t>CHUBB EUROPEAN GROUP SE SPÓŁKA EUROPEJSKA ODDZIAŁ W POLSCE</w:t>
      </w:r>
      <w:r w:rsidR="002317C4" w:rsidRPr="00AF0EB8">
        <w:t xml:space="preserve">, </w:t>
      </w:r>
      <w:r w:rsidRPr="00AF0EB8">
        <w:t>CREDIT SUISS</w:t>
      </w:r>
      <w:r w:rsidR="002317C4" w:rsidRPr="00AF0EB8">
        <w:t xml:space="preserve">, </w:t>
      </w:r>
      <w:r w:rsidRPr="00AF0EB8">
        <w:t>CUK UBEZPIECZENIA</w:t>
      </w:r>
      <w:r w:rsidR="002317C4" w:rsidRPr="00AF0EB8">
        <w:t xml:space="preserve">, </w:t>
      </w:r>
      <w:r w:rsidR="00AF0EB8" w:rsidRPr="00AF0EB8">
        <w:t>CYBER</w:t>
      </w:r>
      <w:r w:rsidR="002317C4" w:rsidRPr="00AF0EB8">
        <w:t xml:space="preserve">, </w:t>
      </w:r>
      <w:r w:rsidRPr="00AF0EB8">
        <w:t>DAICEL</w:t>
      </w:r>
      <w:r w:rsidR="002317C4" w:rsidRPr="00AF0EB8">
        <w:t xml:space="preserve">, </w:t>
      </w:r>
      <w:r w:rsidRPr="00AF0EB8">
        <w:t>DALLMAYR VENDING &amp; OFFICE</w:t>
      </w:r>
      <w:r w:rsidR="002317C4" w:rsidRPr="00AF0EB8">
        <w:t xml:space="preserve">, </w:t>
      </w:r>
      <w:r w:rsidRPr="00AF0EB8">
        <w:t>DB PORT SZCZECIN</w:t>
      </w:r>
      <w:r w:rsidR="002317C4" w:rsidRPr="00AF0EB8">
        <w:t xml:space="preserve">, </w:t>
      </w:r>
      <w:r w:rsidRPr="00AF0EB8">
        <w:t>DEKRA</w:t>
      </w:r>
      <w:r w:rsidR="002317C4" w:rsidRPr="00AF0EB8">
        <w:t xml:space="preserve">, </w:t>
      </w:r>
      <w:r w:rsidRPr="00AF0EB8">
        <w:t>DÖHLER</w:t>
      </w:r>
      <w:r w:rsidR="002317C4" w:rsidRPr="00AF0EB8">
        <w:t xml:space="preserve">, </w:t>
      </w:r>
      <w:r w:rsidRPr="00AF0EB8">
        <w:t>ELSAT</w:t>
      </w:r>
      <w:r w:rsidR="002317C4" w:rsidRPr="00AF0EB8">
        <w:t xml:space="preserve">, </w:t>
      </w:r>
      <w:r w:rsidRPr="00AF0EB8">
        <w:t>ELTWIN</w:t>
      </w:r>
      <w:r w:rsidR="002317C4" w:rsidRPr="00AF0EB8">
        <w:t xml:space="preserve">, </w:t>
      </w:r>
      <w:r w:rsidRPr="00AF0EB8">
        <w:t>E-</w:t>
      </w:r>
      <w:r w:rsidRPr="00AF0EB8">
        <w:lastRenderedPageBreak/>
        <w:t>PODRÓŻNIK</w:t>
      </w:r>
      <w:r w:rsidR="002317C4" w:rsidRPr="00AF0EB8">
        <w:t xml:space="preserve">, </w:t>
      </w:r>
      <w:r w:rsidRPr="00AF0EB8">
        <w:t>EXCLUSIVE NETWORKS POLAND</w:t>
      </w:r>
      <w:r w:rsidR="002317C4" w:rsidRPr="00AF0EB8">
        <w:t xml:space="preserve">, </w:t>
      </w:r>
      <w:r w:rsidRPr="00AF0EB8">
        <w:t>FIRMA OPONIARSKA DĘBICA</w:t>
      </w:r>
      <w:r w:rsidR="002317C4" w:rsidRPr="00AF0EB8">
        <w:t xml:space="preserve">, </w:t>
      </w:r>
      <w:r w:rsidRPr="00AF0EB8">
        <w:t>FRESENIUS DIGITAL TECHNOLOGY</w:t>
      </w:r>
      <w:r w:rsidR="002317C4" w:rsidRPr="00AF0EB8">
        <w:t xml:space="preserve">, </w:t>
      </w:r>
      <w:r w:rsidRPr="00AF0EB8">
        <w:t>GALDERMA</w:t>
      </w:r>
      <w:r w:rsidR="002317C4" w:rsidRPr="00AF0EB8">
        <w:t xml:space="preserve">, </w:t>
      </w:r>
      <w:r w:rsidRPr="00AF0EB8">
        <w:t>GOOD FOOD PRODUCTS</w:t>
      </w:r>
      <w:r w:rsidR="002317C4" w:rsidRPr="00AF0EB8">
        <w:t xml:space="preserve">, </w:t>
      </w:r>
      <w:r w:rsidRPr="00AF0EB8">
        <w:t>GOODYEAR</w:t>
      </w:r>
      <w:r w:rsidR="002317C4" w:rsidRPr="00AF0EB8">
        <w:t xml:space="preserve">, </w:t>
      </w:r>
      <w:r w:rsidRPr="00AF0EB8">
        <w:t>GPD AGENCY</w:t>
      </w:r>
      <w:r w:rsidR="002317C4" w:rsidRPr="00AF0EB8">
        <w:t xml:space="preserve">, </w:t>
      </w:r>
      <w:r w:rsidRPr="00AF0EB8">
        <w:t>GRECO POLSKA</w:t>
      </w:r>
      <w:r w:rsidR="002317C4" w:rsidRPr="00AF0EB8">
        <w:t xml:space="preserve">, </w:t>
      </w:r>
      <w:r w:rsidR="00AF0EB8" w:rsidRPr="00AF0EB8">
        <w:t>GRUPA FARMACEUTYCZNA</w:t>
      </w:r>
      <w:r w:rsidRPr="00AF0EB8">
        <w:t xml:space="preserve"> </w:t>
      </w:r>
      <w:r w:rsidR="00AF0EB8" w:rsidRPr="00AF0EB8">
        <w:t>INVESTCARE</w:t>
      </w:r>
      <w:r w:rsidR="002317C4" w:rsidRPr="00AF0EB8">
        <w:t xml:space="preserve">, </w:t>
      </w:r>
      <w:r w:rsidRPr="00AF0EB8">
        <w:t>GRUPA POLSAT PLUS</w:t>
      </w:r>
      <w:r w:rsidR="002317C4" w:rsidRPr="00AF0EB8">
        <w:t xml:space="preserve">, </w:t>
      </w:r>
      <w:r w:rsidRPr="00AF0EB8">
        <w:t>HAMILTON SUNDSTARND</w:t>
      </w:r>
      <w:r w:rsidR="002317C4" w:rsidRPr="00AF0EB8">
        <w:t xml:space="preserve">, </w:t>
      </w:r>
      <w:r w:rsidRPr="00AF0EB8">
        <w:t>HENGST</w:t>
      </w:r>
      <w:r w:rsidR="002317C4" w:rsidRPr="00AF0EB8">
        <w:t xml:space="preserve">, </w:t>
      </w:r>
      <w:r w:rsidRPr="00AF0EB8">
        <w:t>HERBAPOL LUBLIN</w:t>
      </w:r>
      <w:r w:rsidR="002317C4" w:rsidRPr="00AF0EB8">
        <w:t xml:space="preserve">, </w:t>
      </w:r>
      <w:r w:rsidRPr="00AF0EB8">
        <w:t>HILTON FOODS POLAND</w:t>
      </w:r>
      <w:r w:rsidR="002317C4" w:rsidRPr="00AF0EB8">
        <w:t xml:space="preserve">, </w:t>
      </w:r>
      <w:r w:rsidRPr="00AF0EB8">
        <w:t>IKEA INDUSTRY Stalowa Wola</w:t>
      </w:r>
      <w:r w:rsidR="002317C4" w:rsidRPr="00AF0EB8">
        <w:t xml:space="preserve">, </w:t>
      </w:r>
      <w:r w:rsidRPr="00AF0EB8">
        <w:t>ILF</w:t>
      </w:r>
      <w:r w:rsidR="002317C4" w:rsidRPr="00AF0EB8">
        <w:t xml:space="preserve">, </w:t>
      </w:r>
      <w:r w:rsidRPr="00AF0EB8">
        <w:t>ING HUBS POLAND</w:t>
      </w:r>
      <w:r w:rsidR="002317C4" w:rsidRPr="00AF0EB8">
        <w:t xml:space="preserve">, </w:t>
      </w:r>
      <w:r w:rsidR="00AF0EB8" w:rsidRPr="00AF0EB8">
        <w:t>INTRUM</w:t>
      </w:r>
      <w:r w:rsidR="002317C4" w:rsidRPr="00AF0EB8">
        <w:t xml:space="preserve">, </w:t>
      </w:r>
      <w:r w:rsidRPr="00AF0EB8">
        <w:t>KAUFLAND</w:t>
      </w:r>
      <w:r w:rsidR="002317C4" w:rsidRPr="00AF0EB8">
        <w:t xml:space="preserve">, </w:t>
      </w:r>
      <w:r w:rsidRPr="00AF0EB8">
        <w:t>KINGFISHER</w:t>
      </w:r>
      <w:r w:rsidR="002317C4" w:rsidRPr="00AF0EB8">
        <w:t xml:space="preserve">, </w:t>
      </w:r>
      <w:r w:rsidRPr="00AF0EB8">
        <w:t>KIRCHHOFF</w:t>
      </w:r>
      <w:r w:rsidR="002317C4" w:rsidRPr="00AF0EB8">
        <w:t xml:space="preserve">, </w:t>
      </w:r>
      <w:r w:rsidRPr="00AF0EB8">
        <w:t>Kruk</w:t>
      </w:r>
      <w:r w:rsidR="002317C4" w:rsidRPr="00AF0EB8">
        <w:t xml:space="preserve">, </w:t>
      </w:r>
      <w:r w:rsidRPr="00AF0EB8">
        <w:t>LINDE GAZ POLSKA</w:t>
      </w:r>
      <w:r w:rsidR="002317C4" w:rsidRPr="00AF0EB8">
        <w:t xml:space="preserve">, </w:t>
      </w:r>
      <w:r w:rsidRPr="00AF0EB8">
        <w:t>LUFTHANSA GLOBAL BUSINESS SERVICES</w:t>
      </w:r>
      <w:r w:rsidR="002317C4" w:rsidRPr="00AF0EB8">
        <w:t xml:space="preserve">, </w:t>
      </w:r>
      <w:r w:rsidRPr="00AF0EB8">
        <w:t>LUX</w:t>
      </w:r>
      <w:r w:rsidR="002317C4" w:rsidRPr="00AF0EB8">
        <w:t xml:space="preserve"> </w:t>
      </w:r>
      <w:r w:rsidRPr="00AF0EB8">
        <w:t>MED</w:t>
      </w:r>
      <w:r w:rsidR="002317C4" w:rsidRPr="00AF0EB8">
        <w:t xml:space="preserve">, </w:t>
      </w:r>
      <w:r w:rsidRPr="00AF0EB8">
        <w:t>MBANK</w:t>
      </w:r>
      <w:r w:rsidR="002317C4" w:rsidRPr="00AF0EB8">
        <w:t xml:space="preserve">, </w:t>
      </w:r>
      <w:r w:rsidRPr="00AF0EB8">
        <w:t>MOTA-ENGIL</w:t>
      </w:r>
      <w:r w:rsidR="002317C4" w:rsidRPr="00AF0EB8">
        <w:t xml:space="preserve">, </w:t>
      </w:r>
      <w:r w:rsidRPr="00AF0EB8">
        <w:t>MULTICONSULT POLSKA</w:t>
      </w:r>
      <w:r w:rsidR="002317C4" w:rsidRPr="00AF0EB8">
        <w:t xml:space="preserve">, </w:t>
      </w:r>
      <w:r w:rsidRPr="00AF0EB8">
        <w:t>MUZEUM HISTORII ŻYDÓW POLSKICH POLIN</w:t>
      </w:r>
      <w:r w:rsidR="002317C4" w:rsidRPr="00AF0EB8">
        <w:t xml:space="preserve">, </w:t>
      </w:r>
      <w:r w:rsidRPr="00AF0EB8">
        <w:t>NORD PARTNER</w:t>
      </w:r>
      <w:r w:rsidR="002317C4" w:rsidRPr="00AF0EB8">
        <w:t xml:space="preserve">, </w:t>
      </w:r>
      <w:r w:rsidRPr="00AF0EB8">
        <w:t>OLYMPUS</w:t>
      </w:r>
      <w:r w:rsidR="002317C4" w:rsidRPr="00AF0EB8">
        <w:t xml:space="preserve">, </w:t>
      </w:r>
      <w:r w:rsidRPr="00AF0EB8">
        <w:t>ONWELO</w:t>
      </w:r>
      <w:r w:rsidR="002317C4" w:rsidRPr="00AF0EB8">
        <w:t xml:space="preserve">, </w:t>
      </w:r>
      <w:r w:rsidRPr="00AF0EB8">
        <w:t>OPSTALENT</w:t>
      </w:r>
      <w:r w:rsidR="002317C4" w:rsidRPr="00AF0EB8">
        <w:t xml:space="preserve">, </w:t>
      </w:r>
      <w:r w:rsidRPr="00AF0EB8">
        <w:t>OPTA DATA</w:t>
      </w:r>
      <w:r w:rsidR="002317C4" w:rsidRPr="00AF0EB8">
        <w:t xml:space="preserve">, </w:t>
      </w:r>
      <w:r w:rsidR="00AF0EB8" w:rsidRPr="00AF0EB8">
        <w:t>OXYLION</w:t>
      </w:r>
      <w:r w:rsidR="002317C4" w:rsidRPr="00AF0EB8">
        <w:t xml:space="preserve">, </w:t>
      </w:r>
      <w:r w:rsidRPr="00AF0EB8">
        <w:t xml:space="preserve">P R O G R E S </w:t>
      </w:r>
      <w:proofErr w:type="spellStart"/>
      <w:r w:rsidRPr="00AF0EB8">
        <w:t>S</w:t>
      </w:r>
      <w:proofErr w:type="spellEnd"/>
      <w:r w:rsidRPr="00AF0EB8">
        <w:t xml:space="preserve"> POLSKA KANCELARIA BROKERSKA</w:t>
      </w:r>
      <w:r w:rsidR="002317C4" w:rsidRPr="00AF0EB8">
        <w:t xml:space="preserve">, </w:t>
      </w:r>
      <w:r w:rsidRPr="00AF0EB8">
        <w:t>PERFECT GYM SOLUTIONS</w:t>
      </w:r>
      <w:r w:rsidR="002317C4" w:rsidRPr="00AF0EB8">
        <w:t xml:space="preserve">, </w:t>
      </w:r>
      <w:r w:rsidRPr="00AF0EB8">
        <w:t>PGF (POLSKA GRUPA FARMACEUTYCZNA)</w:t>
      </w:r>
      <w:r w:rsidR="002317C4" w:rsidRPr="00AF0EB8">
        <w:t xml:space="preserve">, </w:t>
      </w:r>
      <w:r w:rsidRPr="00AF0EB8">
        <w:t>POCZTOWE TOWARZYSTWO UBEZPIECZEŃ NA ŻYCIE</w:t>
      </w:r>
      <w:r w:rsidR="002317C4" w:rsidRPr="00AF0EB8">
        <w:t xml:space="preserve">, </w:t>
      </w:r>
      <w:r w:rsidRPr="00AF0EB8">
        <w:t>POLSKIE ZAKŁADY LOTNICZE</w:t>
      </w:r>
      <w:r w:rsidR="002317C4" w:rsidRPr="00AF0EB8">
        <w:t xml:space="preserve">, </w:t>
      </w:r>
      <w:r w:rsidRPr="00AF0EB8">
        <w:t>PRATT&amp;WHITNEY</w:t>
      </w:r>
      <w:r w:rsidR="002317C4" w:rsidRPr="00AF0EB8">
        <w:t xml:space="preserve">, </w:t>
      </w:r>
      <w:r w:rsidRPr="00AF0EB8">
        <w:t>QATARAIRWAYS</w:t>
      </w:r>
      <w:r w:rsidR="002317C4" w:rsidRPr="00AF0EB8">
        <w:t xml:space="preserve">, </w:t>
      </w:r>
      <w:r w:rsidRPr="00AF0EB8">
        <w:t>R22</w:t>
      </w:r>
      <w:r w:rsidR="002317C4" w:rsidRPr="00AF0EB8">
        <w:t xml:space="preserve">, </w:t>
      </w:r>
      <w:r w:rsidRPr="00AF0EB8">
        <w:t>RADIOTECHNIKA MARKETING</w:t>
      </w:r>
      <w:r w:rsidR="002317C4" w:rsidRPr="00AF0EB8">
        <w:t xml:space="preserve">, </w:t>
      </w:r>
      <w:r w:rsidRPr="00AF0EB8">
        <w:t>RICOH</w:t>
      </w:r>
      <w:r w:rsidR="002317C4" w:rsidRPr="00AF0EB8">
        <w:t xml:space="preserve">, </w:t>
      </w:r>
      <w:r w:rsidRPr="00AF0EB8">
        <w:t>SCJ</w:t>
      </w:r>
      <w:r w:rsidR="002317C4" w:rsidRPr="00AF0EB8">
        <w:t xml:space="preserve">, </w:t>
      </w:r>
      <w:r w:rsidRPr="00AF0EB8">
        <w:t>SFC SOLUTIONS CZĘSTOCHOWA</w:t>
      </w:r>
      <w:r w:rsidR="002317C4" w:rsidRPr="00AF0EB8">
        <w:t xml:space="preserve">, </w:t>
      </w:r>
      <w:r w:rsidRPr="00AF0EB8">
        <w:t>SILEMAN</w:t>
      </w:r>
      <w:r w:rsidR="002317C4" w:rsidRPr="00AF0EB8">
        <w:t xml:space="preserve">, </w:t>
      </w:r>
      <w:r w:rsidRPr="00AF0EB8">
        <w:t>SMITH NEPHEW</w:t>
      </w:r>
      <w:r w:rsidR="002317C4" w:rsidRPr="00AF0EB8">
        <w:t xml:space="preserve">, </w:t>
      </w:r>
      <w:r w:rsidRPr="00AF0EB8">
        <w:t>SNEAKER PEEKER</w:t>
      </w:r>
      <w:r w:rsidR="002317C4" w:rsidRPr="00AF0EB8">
        <w:t xml:space="preserve">, </w:t>
      </w:r>
      <w:r w:rsidRPr="00AF0EB8">
        <w:t>SOCIETE GENERALE</w:t>
      </w:r>
      <w:r w:rsidR="002317C4" w:rsidRPr="00AF0EB8">
        <w:t xml:space="preserve">, </w:t>
      </w:r>
      <w:r w:rsidRPr="00AF0EB8">
        <w:t>SODEXO</w:t>
      </w:r>
      <w:r w:rsidR="002317C4" w:rsidRPr="00AF0EB8">
        <w:t xml:space="preserve">, </w:t>
      </w:r>
      <w:r w:rsidRPr="00AF0EB8">
        <w:t>STANGL TECHNIK POLSKA</w:t>
      </w:r>
      <w:r w:rsidR="002317C4" w:rsidRPr="00AF0EB8">
        <w:t xml:space="preserve">, </w:t>
      </w:r>
      <w:r w:rsidRPr="00AF0EB8">
        <w:t>STELLANTIS &amp;YOU</w:t>
      </w:r>
      <w:r w:rsidR="002317C4" w:rsidRPr="00AF0EB8">
        <w:t xml:space="preserve">, </w:t>
      </w:r>
      <w:r w:rsidRPr="00AF0EB8">
        <w:t>TOYOTA MOTOR MANUFACTURING</w:t>
      </w:r>
      <w:r w:rsidR="002317C4" w:rsidRPr="00AF0EB8">
        <w:t xml:space="preserve">, </w:t>
      </w:r>
      <w:r w:rsidRPr="00AF0EB8">
        <w:t>TRANS.EU GROUP</w:t>
      </w:r>
      <w:r w:rsidR="002317C4" w:rsidRPr="00AF0EB8">
        <w:t xml:space="preserve">, </w:t>
      </w:r>
      <w:r w:rsidRPr="00AF0EB8">
        <w:t>TU INTER POLSKA</w:t>
      </w:r>
      <w:r w:rsidR="002317C4" w:rsidRPr="00AF0EB8">
        <w:t xml:space="preserve">, </w:t>
      </w:r>
      <w:r w:rsidRPr="00AF0EB8">
        <w:t xml:space="preserve">TVN </w:t>
      </w:r>
      <w:r w:rsidR="00AF0EB8" w:rsidRPr="00AF0EB8">
        <w:t>GRUPA DISCOVERY</w:t>
      </w:r>
      <w:r w:rsidR="002317C4" w:rsidRPr="00AF0EB8">
        <w:t xml:space="preserve">, </w:t>
      </w:r>
      <w:r w:rsidR="00AF0EB8" w:rsidRPr="00AF0EB8">
        <w:t>UMICORE</w:t>
      </w:r>
      <w:r w:rsidRPr="00AF0EB8">
        <w:t xml:space="preserve"> RBM</w:t>
      </w:r>
      <w:r w:rsidR="002317C4" w:rsidRPr="00AF0EB8">
        <w:t xml:space="preserve">, </w:t>
      </w:r>
      <w:r w:rsidRPr="00AF0EB8">
        <w:t>UNIC</w:t>
      </w:r>
      <w:r w:rsidR="002317C4" w:rsidRPr="00AF0EB8">
        <w:t xml:space="preserve">, </w:t>
      </w:r>
      <w:r w:rsidRPr="00AF0EB8">
        <w:t>UNIVERSAL-INVESTMENT</w:t>
      </w:r>
      <w:r w:rsidR="002317C4" w:rsidRPr="00AF0EB8">
        <w:t xml:space="preserve">, </w:t>
      </w:r>
      <w:r w:rsidRPr="00AF0EB8">
        <w:t>UPM</w:t>
      </w:r>
      <w:r w:rsidR="002317C4" w:rsidRPr="00AF0EB8">
        <w:t xml:space="preserve">, </w:t>
      </w:r>
      <w:r w:rsidRPr="00AF0EB8">
        <w:t>VETOQUINOL BIOWET</w:t>
      </w:r>
      <w:r w:rsidR="002317C4" w:rsidRPr="00AF0EB8">
        <w:t xml:space="preserve">, </w:t>
      </w:r>
      <w:r w:rsidRPr="00AF0EB8">
        <w:t>WEBER-STEPHEN PRODUCTS, WESTROCK,WHIRLPOOL CORPORATION, YAREAL POLSKA ,ZABERD, ZEC SERVICE</w:t>
      </w:r>
      <w:r w:rsidR="00AF0EB8" w:rsidRPr="00AF0EB8">
        <w:t>;</w:t>
      </w:r>
    </w:p>
    <w:p w14:paraId="4C6CFDAE" w14:textId="2C661A5A" w:rsidR="00DE701D" w:rsidRDefault="00DE701D" w:rsidP="00DE701D">
      <w:pPr>
        <w:rPr>
          <w:color w:val="000000"/>
        </w:rPr>
      </w:pPr>
      <w:r w:rsidRPr="00DE701D">
        <w:rPr>
          <w:color w:val="000000"/>
        </w:rPr>
        <w:t xml:space="preserve">Załącznik 2 – lista miast uczestniczących w </w:t>
      </w:r>
      <w:proofErr w:type="spellStart"/>
      <w:r w:rsidRPr="00DE701D">
        <w:rPr>
          <w:color w:val="000000"/>
        </w:rPr>
        <w:t>Healthy</w:t>
      </w:r>
      <w:proofErr w:type="spellEnd"/>
      <w:r w:rsidRPr="00DE701D">
        <w:rPr>
          <w:color w:val="000000"/>
        </w:rPr>
        <w:t xml:space="preserve"> </w:t>
      </w:r>
      <w:proofErr w:type="spellStart"/>
      <w:r w:rsidRPr="00DE701D">
        <w:rPr>
          <w:color w:val="000000"/>
        </w:rPr>
        <w:t>Cities</w:t>
      </w:r>
      <w:proofErr w:type="spellEnd"/>
    </w:p>
    <w:p w14:paraId="36CDAF37" w14:textId="37A06DD8" w:rsidR="00DE701D" w:rsidRPr="00D1328D" w:rsidRDefault="00953E5D" w:rsidP="003134F0">
      <w:r w:rsidRPr="002279A4">
        <w:t>Biała Podlaska</w:t>
      </w:r>
      <w:r>
        <w:t xml:space="preserve">, </w:t>
      </w:r>
      <w:r w:rsidRPr="002279A4">
        <w:t>Białystok</w:t>
      </w:r>
      <w:r>
        <w:t xml:space="preserve">, </w:t>
      </w:r>
      <w:r w:rsidRPr="002279A4">
        <w:t>Bielsko-Biała</w:t>
      </w:r>
      <w:r>
        <w:t xml:space="preserve">, </w:t>
      </w:r>
      <w:r w:rsidRPr="002279A4">
        <w:t>Bydgoszcz</w:t>
      </w:r>
      <w:r>
        <w:t xml:space="preserve">, </w:t>
      </w:r>
      <w:r w:rsidRPr="002279A4">
        <w:t>Bytom</w:t>
      </w:r>
      <w:r>
        <w:t xml:space="preserve">, </w:t>
      </w:r>
      <w:r w:rsidRPr="002279A4">
        <w:t>Chełm</w:t>
      </w:r>
      <w:r>
        <w:t xml:space="preserve">, </w:t>
      </w:r>
      <w:r w:rsidRPr="002279A4">
        <w:t>Chorzów</w:t>
      </w:r>
      <w:r>
        <w:t xml:space="preserve">, </w:t>
      </w:r>
      <w:r w:rsidRPr="002279A4">
        <w:t>Częstochowa</w:t>
      </w:r>
      <w:r>
        <w:t xml:space="preserve">, </w:t>
      </w:r>
      <w:r w:rsidRPr="002279A4">
        <w:t>Dąbrowa Górnicza</w:t>
      </w:r>
      <w:r>
        <w:t xml:space="preserve">, </w:t>
      </w:r>
      <w:r w:rsidRPr="002279A4">
        <w:t>Elbląg</w:t>
      </w:r>
      <w:r>
        <w:t xml:space="preserve">, </w:t>
      </w:r>
      <w:r w:rsidRPr="002279A4">
        <w:t>Gdańsk</w:t>
      </w:r>
      <w:r>
        <w:t xml:space="preserve">, </w:t>
      </w:r>
      <w:r w:rsidRPr="002279A4">
        <w:t>Gdynia</w:t>
      </w:r>
      <w:r>
        <w:t xml:space="preserve">, </w:t>
      </w:r>
      <w:r w:rsidRPr="002279A4">
        <w:t>Gliwice</w:t>
      </w:r>
      <w:r>
        <w:t xml:space="preserve">, </w:t>
      </w:r>
      <w:r w:rsidRPr="002279A4">
        <w:t>Gorzów Wielkopolski</w:t>
      </w:r>
      <w:r>
        <w:t xml:space="preserve">, </w:t>
      </w:r>
      <w:r w:rsidRPr="002279A4">
        <w:t>Grudziądz</w:t>
      </w:r>
      <w:r>
        <w:t xml:space="preserve">, </w:t>
      </w:r>
      <w:r w:rsidRPr="002279A4">
        <w:t>Jastrzębie-Zdrój</w:t>
      </w:r>
      <w:r>
        <w:t xml:space="preserve">, </w:t>
      </w:r>
      <w:r w:rsidRPr="002279A4">
        <w:t>Jaworzno</w:t>
      </w:r>
      <w:r>
        <w:t xml:space="preserve">, </w:t>
      </w:r>
      <w:r w:rsidRPr="002279A4">
        <w:t>Jelenia Góra</w:t>
      </w:r>
      <w:r>
        <w:t xml:space="preserve">, </w:t>
      </w:r>
      <w:r w:rsidRPr="002279A4">
        <w:t>Kalisz</w:t>
      </w:r>
      <w:r>
        <w:t xml:space="preserve">, </w:t>
      </w:r>
      <w:r w:rsidRPr="002279A4">
        <w:t>Katowice</w:t>
      </w:r>
      <w:r>
        <w:t xml:space="preserve">, </w:t>
      </w:r>
      <w:r w:rsidRPr="002279A4">
        <w:t>Kielce</w:t>
      </w:r>
      <w:r>
        <w:t xml:space="preserve">, </w:t>
      </w:r>
      <w:r w:rsidRPr="002279A4">
        <w:t>Konin</w:t>
      </w:r>
      <w:r>
        <w:t xml:space="preserve">, </w:t>
      </w:r>
      <w:r w:rsidRPr="002279A4">
        <w:t>Koszalin</w:t>
      </w:r>
      <w:r>
        <w:t xml:space="preserve">, </w:t>
      </w:r>
      <w:r w:rsidRPr="002279A4">
        <w:t>Kraków</w:t>
      </w:r>
      <w:r>
        <w:t xml:space="preserve">, </w:t>
      </w:r>
      <w:r w:rsidRPr="002279A4">
        <w:t>Krosno</w:t>
      </w:r>
      <w:r>
        <w:t xml:space="preserve">, </w:t>
      </w:r>
      <w:r w:rsidRPr="002279A4">
        <w:t>Legnica</w:t>
      </w:r>
      <w:r>
        <w:t xml:space="preserve">, </w:t>
      </w:r>
      <w:r w:rsidRPr="002279A4">
        <w:t>Leszno</w:t>
      </w:r>
      <w:r>
        <w:t xml:space="preserve">, </w:t>
      </w:r>
      <w:r w:rsidRPr="002279A4">
        <w:t>Lublin</w:t>
      </w:r>
      <w:r>
        <w:t xml:space="preserve">, </w:t>
      </w:r>
      <w:r w:rsidRPr="002279A4">
        <w:t>Łomża</w:t>
      </w:r>
      <w:r>
        <w:t xml:space="preserve">, </w:t>
      </w:r>
      <w:r w:rsidRPr="002279A4">
        <w:t>Łódź</w:t>
      </w:r>
      <w:r>
        <w:t xml:space="preserve">, </w:t>
      </w:r>
      <w:r w:rsidRPr="002279A4">
        <w:t>Mysłowice</w:t>
      </w:r>
      <w:r>
        <w:t xml:space="preserve">, </w:t>
      </w:r>
      <w:r w:rsidRPr="002279A4">
        <w:t>Nowy Sącz</w:t>
      </w:r>
      <w:r>
        <w:t xml:space="preserve">, </w:t>
      </w:r>
      <w:r w:rsidRPr="002279A4">
        <w:t>Olsztyn</w:t>
      </w:r>
      <w:r>
        <w:t xml:space="preserve">, </w:t>
      </w:r>
      <w:r w:rsidRPr="002279A4">
        <w:t>Opole</w:t>
      </w:r>
      <w:r>
        <w:t xml:space="preserve">, </w:t>
      </w:r>
      <w:r w:rsidRPr="002279A4">
        <w:t>Ostrołęka</w:t>
      </w:r>
      <w:r>
        <w:t xml:space="preserve">, </w:t>
      </w:r>
      <w:r w:rsidRPr="002279A4">
        <w:t>Piekary Śląskie</w:t>
      </w:r>
      <w:r>
        <w:t xml:space="preserve">, </w:t>
      </w:r>
      <w:r w:rsidRPr="002279A4">
        <w:t>Piotrków Trybunalski</w:t>
      </w:r>
      <w:r>
        <w:t xml:space="preserve">, </w:t>
      </w:r>
      <w:r w:rsidRPr="002279A4">
        <w:t>Płock</w:t>
      </w:r>
      <w:r>
        <w:t xml:space="preserve">, </w:t>
      </w:r>
      <w:r w:rsidRPr="002279A4">
        <w:t>Poznań</w:t>
      </w:r>
      <w:r>
        <w:t xml:space="preserve">, </w:t>
      </w:r>
      <w:r w:rsidRPr="002279A4">
        <w:t>Przemyśl</w:t>
      </w:r>
      <w:r>
        <w:t xml:space="preserve">, </w:t>
      </w:r>
      <w:r w:rsidRPr="002279A4">
        <w:t>Radom</w:t>
      </w:r>
      <w:r>
        <w:t xml:space="preserve">, </w:t>
      </w:r>
      <w:r w:rsidRPr="002279A4">
        <w:t>Ruda Śląska</w:t>
      </w:r>
      <w:r>
        <w:t xml:space="preserve">, </w:t>
      </w:r>
      <w:r w:rsidRPr="002279A4">
        <w:t>Rybnik</w:t>
      </w:r>
      <w:r>
        <w:t xml:space="preserve">, </w:t>
      </w:r>
      <w:r w:rsidRPr="002279A4">
        <w:t>Rzeszów</w:t>
      </w:r>
      <w:r>
        <w:t xml:space="preserve">, </w:t>
      </w:r>
      <w:r w:rsidRPr="002279A4">
        <w:t>Siedlce</w:t>
      </w:r>
      <w:r>
        <w:t xml:space="preserve">, </w:t>
      </w:r>
      <w:r w:rsidRPr="002279A4">
        <w:t>Siemianowice Śląskie</w:t>
      </w:r>
      <w:r>
        <w:t xml:space="preserve">, </w:t>
      </w:r>
      <w:r w:rsidRPr="002279A4">
        <w:t>Skierniewice</w:t>
      </w:r>
      <w:r>
        <w:t xml:space="preserve">, </w:t>
      </w:r>
      <w:r w:rsidRPr="002279A4">
        <w:t>Słupsk</w:t>
      </w:r>
      <w:r>
        <w:t xml:space="preserve">, </w:t>
      </w:r>
      <w:r w:rsidRPr="002279A4">
        <w:t>Sopot</w:t>
      </w:r>
      <w:r>
        <w:t xml:space="preserve">, </w:t>
      </w:r>
      <w:r w:rsidRPr="002279A4">
        <w:t>Sosnowiec</w:t>
      </w:r>
      <w:r>
        <w:t xml:space="preserve">, </w:t>
      </w:r>
      <w:r w:rsidRPr="002279A4">
        <w:t>Suwałki</w:t>
      </w:r>
      <w:r>
        <w:t xml:space="preserve">, </w:t>
      </w:r>
      <w:r w:rsidRPr="002279A4">
        <w:t>Szczecin</w:t>
      </w:r>
      <w:r>
        <w:t xml:space="preserve">, </w:t>
      </w:r>
      <w:r w:rsidRPr="002279A4">
        <w:t>Świętochłowice</w:t>
      </w:r>
      <w:r>
        <w:t xml:space="preserve">, </w:t>
      </w:r>
      <w:r w:rsidRPr="002279A4">
        <w:t>Świnoujście</w:t>
      </w:r>
      <w:r>
        <w:t xml:space="preserve">, </w:t>
      </w:r>
      <w:r w:rsidRPr="002279A4">
        <w:t>Tarnobrzeg</w:t>
      </w:r>
      <w:r>
        <w:t xml:space="preserve">, </w:t>
      </w:r>
      <w:r w:rsidRPr="002279A4">
        <w:t>Tarnów</w:t>
      </w:r>
      <w:r>
        <w:t xml:space="preserve">, </w:t>
      </w:r>
      <w:r w:rsidRPr="002279A4">
        <w:t>Toruń</w:t>
      </w:r>
      <w:r>
        <w:t xml:space="preserve">, </w:t>
      </w:r>
      <w:r w:rsidRPr="002279A4">
        <w:t>Tychy</w:t>
      </w:r>
      <w:r>
        <w:t xml:space="preserve">, </w:t>
      </w:r>
      <w:r w:rsidRPr="002279A4">
        <w:t>Wałbrzych</w:t>
      </w:r>
      <w:r>
        <w:t xml:space="preserve">, </w:t>
      </w:r>
      <w:r w:rsidRPr="002279A4">
        <w:t>Warszawa</w:t>
      </w:r>
      <w:r>
        <w:t xml:space="preserve">, </w:t>
      </w:r>
      <w:r w:rsidRPr="002279A4">
        <w:t>Włocławek</w:t>
      </w:r>
      <w:r>
        <w:t xml:space="preserve">, </w:t>
      </w:r>
      <w:r w:rsidRPr="002279A4">
        <w:t>Wrocław</w:t>
      </w:r>
      <w:r>
        <w:t xml:space="preserve">, </w:t>
      </w:r>
      <w:r w:rsidRPr="002279A4">
        <w:t>Zabrze</w:t>
      </w:r>
      <w:r>
        <w:t xml:space="preserve">, </w:t>
      </w:r>
      <w:r w:rsidRPr="002279A4">
        <w:t>Zamość</w:t>
      </w:r>
      <w:r>
        <w:t xml:space="preserve">, </w:t>
      </w:r>
      <w:r w:rsidRPr="002279A4">
        <w:t>Zielona Góra</w:t>
      </w:r>
      <w:r>
        <w:t xml:space="preserve">, </w:t>
      </w:r>
      <w:r w:rsidRPr="002279A4">
        <w:t>Żory</w:t>
      </w:r>
      <w:r w:rsidR="00AF0EB8">
        <w:t>;</w:t>
      </w:r>
    </w:p>
    <w:sectPr w:rsidR="00DE701D" w:rsidRPr="00D1328D" w:rsidSect="00597BF1">
      <w:headerReference w:type="default" r:id="rId11"/>
      <w:footerReference w:type="default" r:id="rId12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24A70" w14:textId="77777777" w:rsidR="0068444E" w:rsidRDefault="0068444E" w:rsidP="00A66B18">
      <w:pPr>
        <w:spacing w:before="0" w:after="0"/>
      </w:pPr>
      <w:r>
        <w:separator/>
      </w:r>
    </w:p>
  </w:endnote>
  <w:endnote w:type="continuationSeparator" w:id="0">
    <w:p w14:paraId="33D16E9C" w14:textId="77777777" w:rsidR="0068444E" w:rsidRDefault="0068444E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4A605" w14:textId="33AB4147" w:rsidR="00B24126" w:rsidRDefault="002733A6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8604C4" wp14:editId="091D735E">
          <wp:simplePos x="0" y="0"/>
          <wp:positionH relativeFrom="column">
            <wp:posOffset>-276860</wp:posOffset>
          </wp:positionH>
          <wp:positionV relativeFrom="paragraph">
            <wp:posOffset>474980</wp:posOffset>
          </wp:positionV>
          <wp:extent cx="6839585" cy="1189355"/>
          <wp:effectExtent l="152400" t="152400" r="151765" b="144145"/>
          <wp:wrapTopAndBottom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585" cy="1189355"/>
                  </a:xfrm>
                  <a:prstGeom prst="rect">
                    <a:avLst/>
                  </a:prstGeom>
                  <a:effectLst>
                    <a:outerShdw blurRad="190500" dir="2700000" algn="tl" rotWithShape="0">
                      <a:prstClr val="black">
                        <a:alpha val="15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67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0BFF172" wp14:editId="4BF41709">
              <wp:simplePos x="0" y="0"/>
              <wp:positionH relativeFrom="column">
                <wp:posOffset>2994660</wp:posOffset>
              </wp:positionH>
              <wp:positionV relativeFrom="paragraph">
                <wp:posOffset>668020</wp:posOffset>
              </wp:positionV>
              <wp:extent cx="3878580" cy="813435"/>
              <wp:effectExtent l="0" t="0" r="0" b="5715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8580" cy="813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C4E86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  <w:r>
                            <w:t>LUX MED Sp. z o.o.</w:t>
                          </w:r>
                        </w:p>
                        <w:p w14:paraId="3BED5CB9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  <w:r>
                            <w:t>ul. Postępu 21C, 02-676 Warszawa</w:t>
                          </w:r>
                        </w:p>
                        <w:p w14:paraId="1C0AEA38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  <w:r>
                            <w:t xml:space="preserve">t: </w:t>
                          </w:r>
                          <w:r w:rsidRPr="00597BF1">
                            <w:t>22 450 45 00, 22 450 50 05</w:t>
                          </w:r>
                          <w:r>
                            <w:t xml:space="preserve">, f: </w:t>
                          </w:r>
                          <w:r w:rsidRPr="00597BF1">
                            <w:t>22 331 85 85</w:t>
                          </w:r>
                        </w:p>
                        <w:p w14:paraId="69C824FB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</w:p>
                        <w:p w14:paraId="3E3FABB1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  <w:r>
                            <w:t>Sąd Rejonowy dla m.st. Warszawy w Warszawie</w:t>
                          </w:r>
                        </w:p>
                        <w:p w14:paraId="2BAA7E78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  <w:r>
                            <w:t>XIII Wydział Gospodarczy Krajowego Rejestru Sądowego</w:t>
                          </w:r>
                        </w:p>
                        <w:p w14:paraId="46C27AEA" w14:textId="77777777" w:rsidR="00597BF1" w:rsidRDefault="00597BF1" w:rsidP="00597BF1">
                          <w:pPr>
                            <w:pStyle w:val="Stopka"/>
                            <w:tabs>
                              <w:tab w:val="clear" w:pos="4680"/>
                              <w:tab w:val="center" w:pos="5084"/>
                            </w:tabs>
                            <w:spacing w:line="240" w:lineRule="auto"/>
                            <w:jc w:val="right"/>
                          </w:pPr>
                          <w:r>
                            <w:t>nr KRS:</w:t>
                          </w:r>
                          <w:r w:rsidRPr="00597BF1">
                            <w:t xml:space="preserve"> 0000265353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0BFF17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35.8pt;margin-top:52.6pt;width:305.4pt;height:64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" filled="f" stroked="f">
              <v:textbox>
                <w:txbxContent>
                  <w:p w14:paraId="5FCC4E86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  <w:r>
                      <w:t>LUX MED Sp. z o.o.</w:t>
                    </w:r>
                  </w:p>
                  <w:p w14:paraId="3BED5CB9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  <w:r>
                      <w:t>ul. Postępu 21C, 02-676 Warszawa</w:t>
                    </w:r>
                  </w:p>
                  <w:p w14:paraId="1C0AEA38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  <w:r>
                      <w:t xml:space="preserve">t: </w:t>
                    </w:r>
                    <w:r w:rsidRPr="00597BF1">
                      <w:t>22 450 45 00, 22 450 50 05</w:t>
                    </w:r>
                    <w:r>
                      <w:t xml:space="preserve">, f: </w:t>
                    </w:r>
                    <w:r w:rsidRPr="00597BF1">
                      <w:t>22 331 85 85</w:t>
                    </w:r>
                  </w:p>
                  <w:p w14:paraId="69C824FB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</w:p>
                  <w:p w14:paraId="3E3FABB1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  <w:r>
                      <w:t>Sąd Rejonowy dla m.st. Warszawy w Warszawie</w:t>
                    </w:r>
                  </w:p>
                  <w:p w14:paraId="2BAA7E78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  <w:r>
                      <w:t>XIII Wydział Gospodarczy Krajowego Rejestru Sądowego</w:t>
                    </w:r>
                  </w:p>
                  <w:p w14:paraId="46C27AEA" w14:textId="77777777" w:rsidR="00597BF1" w:rsidRDefault="00597BF1" w:rsidP="00597BF1">
                    <w:pPr>
                      <w:pStyle w:val="Stopka"/>
                      <w:tabs>
                        <w:tab w:val="clear" w:pos="4680"/>
                        <w:tab w:val="center" w:pos="5084"/>
                      </w:tabs>
                      <w:spacing w:line="240" w:lineRule="auto"/>
                      <w:jc w:val="right"/>
                    </w:pPr>
                    <w:r>
                      <w:t>nr KRS:</w:t>
                    </w:r>
                    <w:r w:rsidRPr="00597BF1">
                      <w:t xml:space="preserve"> 0000265353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F158E" w14:textId="77777777" w:rsidR="0068444E" w:rsidRDefault="0068444E" w:rsidP="00A66B18">
      <w:pPr>
        <w:spacing w:before="0" w:after="0"/>
      </w:pPr>
      <w:r>
        <w:separator/>
      </w:r>
    </w:p>
  </w:footnote>
  <w:footnote w:type="continuationSeparator" w:id="0">
    <w:p w14:paraId="6633CED9" w14:textId="77777777" w:rsidR="0068444E" w:rsidRDefault="0068444E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4F395" w14:textId="5FD59D2E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4E575B6F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4EB199A1" w:rsidR="00B24126" w:rsidRPr="009A0C4E" w:rsidRDefault="009A0C4E" w:rsidP="00FE067A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>Warszawa</w:t>
                          </w:r>
                          <w:r w:rsidR="00DC3D29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DE701D">
                            <w:rPr>
                              <w:sz w:val="16"/>
                              <w:szCs w:val="16"/>
                            </w:rPr>
                            <w:t xml:space="preserve">maj 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202</w:t>
                          </w:r>
                          <w:r w:rsidR="00DC3D29">
                            <w:rPr>
                              <w:sz w:val="16"/>
                              <w:szCs w:val="16"/>
                            </w:rPr>
                            <w:t>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mMJgIAACM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" stroked="f">
              <v:textbox style="mso-fit-shape-to-text:t">
                <w:txbxContent>
                  <w:p w14:paraId="2399D91C" w14:textId="4EB199A1" w:rsidR="00B24126" w:rsidRPr="009A0C4E" w:rsidRDefault="009A0C4E" w:rsidP="00FE067A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>Warszawa</w:t>
                    </w:r>
                    <w:r w:rsidR="00DC3D29">
                      <w:rPr>
                        <w:sz w:val="16"/>
                        <w:szCs w:val="16"/>
                      </w:rPr>
                      <w:t>,</w:t>
                    </w:r>
                    <w:r w:rsidRPr="009A0C4E">
                      <w:rPr>
                        <w:sz w:val="16"/>
                        <w:szCs w:val="16"/>
                      </w:rPr>
                      <w:t xml:space="preserve"> </w:t>
                    </w:r>
                    <w:r w:rsidR="00DE701D">
                      <w:rPr>
                        <w:sz w:val="16"/>
                        <w:szCs w:val="16"/>
                      </w:rPr>
                      <w:t xml:space="preserve">maj </w:t>
                    </w:r>
                    <w:r w:rsidR="00B24126" w:rsidRPr="009A0C4E">
                      <w:rPr>
                        <w:sz w:val="16"/>
                        <w:szCs w:val="16"/>
                      </w:rPr>
                      <w:t>202</w:t>
                    </w:r>
                    <w:r w:rsidR="00DC3D29">
                      <w:rPr>
                        <w:sz w:val="16"/>
                        <w:szCs w:val="16"/>
                      </w:rPr>
                      <w:t>2 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83BAA"/>
    <w:rsid w:val="000857E3"/>
    <w:rsid w:val="000C1231"/>
    <w:rsid w:val="000E30B7"/>
    <w:rsid w:val="0010680C"/>
    <w:rsid w:val="00152B0B"/>
    <w:rsid w:val="00152B5B"/>
    <w:rsid w:val="001766D6"/>
    <w:rsid w:val="00192419"/>
    <w:rsid w:val="001C270D"/>
    <w:rsid w:val="001D0B5A"/>
    <w:rsid w:val="001E2320"/>
    <w:rsid w:val="001F1DB8"/>
    <w:rsid w:val="00203E4B"/>
    <w:rsid w:val="002061A5"/>
    <w:rsid w:val="00214E28"/>
    <w:rsid w:val="002317C4"/>
    <w:rsid w:val="002541FD"/>
    <w:rsid w:val="002733A6"/>
    <w:rsid w:val="0029626D"/>
    <w:rsid w:val="003134F0"/>
    <w:rsid w:val="00352B81"/>
    <w:rsid w:val="00394757"/>
    <w:rsid w:val="003A0150"/>
    <w:rsid w:val="003D1341"/>
    <w:rsid w:val="003E24DF"/>
    <w:rsid w:val="0041428F"/>
    <w:rsid w:val="0045718E"/>
    <w:rsid w:val="004A2B0D"/>
    <w:rsid w:val="00584AF7"/>
    <w:rsid w:val="00597BF1"/>
    <w:rsid w:val="005C2210"/>
    <w:rsid w:val="005E08FB"/>
    <w:rsid w:val="00615018"/>
    <w:rsid w:val="0062123A"/>
    <w:rsid w:val="00646E75"/>
    <w:rsid w:val="0068444E"/>
    <w:rsid w:val="00685A2F"/>
    <w:rsid w:val="006C467F"/>
    <w:rsid w:val="006F6F10"/>
    <w:rsid w:val="00783E79"/>
    <w:rsid w:val="007B5AE8"/>
    <w:rsid w:val="007F5192"/>
    <w:rsid w:val="008D2DFA"/>
    <w:rsid w:val="00953E5D"/>
    <w:rsid w:val="009A0C4E"/>
    <w:rsid w:val="009F6646"/>
    <w:rsid w:val="00A12A6E"/>
    <w:rsid w:val="00A26FE7"/>
    <w:rsid w:val="00A66B18"/>
    <w:rsid w:val="00A6783B"/>
    <w:rsid w:val="00A96CF8"/>
    <w:rsid w:val="00AA089B"/>
    <w:rsid w:val="00AE1388"/>
    <w:rsid w:val="00AF0EB8"/>
    <w:rsid w:val="00AF3982"/>
    <w:rsid w:val="00B24126"/>
    <w:rsid w:val="00B50294"/>
    <w:rsid w:val="00B57D6E"/>
    <w:rsid w:val="00C600C7"/>
    <w:rsid w:val="00C701F7"/>
    <w:rsid w:val="00C70786"/>
    <w:rsid w:val="00D10958"/>
    <w:rsid w:val="00D1328D"/>
    <w:rsid w:val="00D66593"/>
    <w:rsid w:val="00DC3D29"/>
    <w:rsid w:val="00DE6DA2"/>
    <w:rsid w:val="00DE701D"/>
    <w:rsid w:val="00DF2D30"/>
    <w:rsid w:val="00E02D76"/>
    <w:rsid w:val="00E11D98"/>
    <w:rsid w:val="00E4786A"/>
    <w:rsid w:val="00E55D74"/>
    <w:rsid w:val="00E6540C"/>
    <w:rsid w:val="00E81E2A"/>
    <w:rsid w:val="00ED5282"/>
    <w:rsid w:val="00EE0952"/>
    <w:rsid w:val="00F07366"/>
    <w:rsid w:val="00F31962"/>
    <w:rsid w:val="00FE067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CF0C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Teksttreci">
    <w:name w:val="Tekst treści_"/>
    <w:basedOn w:val="Domylnaczcionkaakapitu"/>
    <w:link w:val="Teksttreci0"/>
    <w:locked/>
    <w:rsid w:val="00584AF7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84AF7"/>
    <w:pPr>
      <w:widowControl w:val="0"/>
      <w:shd w:val="clear" w:color="auto" w:fill="FFFFFF"/>
      <w:spacing w:before="0" w:after="0" w:line="0" w:lineRule="atLeast"/>
      <w:ind w:left="0" w:right="0"/>
      <w:jc w:val="left"/>
    </w:pPr>
    <w:rPr>
      <w:rFonts w:ascii="Arial" w:eastAsia="Arial" w:hAnsi="Arial" w:cs="Arial"/>
      <w:color w:val="auto"/>
      <w:kern w:val="0"/>
      <w:position w:val="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DC3D29"/>
    <w:rPr>
      <w:color w:val="0000FF"/>
      <w:u w:val="single"/>
    </w:rPr>
  </w:style>
  <w:style w:type="paragraph" w:customStyle="1" w:styleId="Default">
    <w:name w:val="Default"/>
    <w:rsid w:val="00DE701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luxmed.p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0EEF8-6A5F-41C8-AAAF-73CD483A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0</TotalTime>
  <Pages>4</Pages>
  <Words>1321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2022-06-01T08:46:00Z</dcterms:created>
  <dcterms:modified xsi:type="dcterms:W3CDTF">2022-06-01T08:46:00Z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