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98" w:rsidRDefault="00FC2398" w:rsidP="00FC2398">
      <w:pPr>
        <w:pStyle w:val="Nagwek2"/>
        <w:shd w:val="clear" w:color="auto" w:fill="FBFBFB"/>
        <w:spacing w:before="0" w:beforeAutospacing="0" w:after="0" w:afterAutospacing="0" w:line="360" w:lineRule="auto"/>
        <w:jc w:val="center"/>
        <w:rPr>
          <w:color w:val="333333"/>
          <w:sz w:val="24"/>
          <w:szCs w:val="24"/>
        </w:rPr>
      </w:pPr>
      <w:r w:rsidRPr="00FC2398">
        <w:rPr>
          <w:color w:val="333333"/>
          <w:sz w:val="24"/>
          <w:szCs w:val="24"/>
        </w:rPr>
        <w:t>Wypłata dodatkowego rocznego świadczenia pieniężnego</w:t>
      </w:r>
    </w:p>
    <w:p w:rsidR="00FC2398" w:rsidRDefault="00FC2398" w:rsidP="00FC2398">
      <w:pPr>
        <w:pStyle w:val="Nagwek2"/>
        <w:shd w:val="clear" w:color="auto" w:fill="FBFBFB"/>
        <w:spacing w:before="0" w:beforeAutospacing="0" w:after="0" w:afterAutospacing="0" w:line="360" w:lineRule="auto"/>
        <w:jc w:val="center"/>
        <w:rPr>
          <w:color w:val="333333"/>
          <w:sz w:val="24"/>
          <w:szCs w:val="24"/>
        </w:rPr>
      </w:pPr>
      <w:r w:rsidRPr="00FC2398">
        <w:rPr>
          <w:color w:val="333333"/>
          <w:sz w:val="24"/>
          <w:szCs w:val="24"/>
        </w:rPr>
        <w:t xml:space="preserve"> dla emerytów i rencistów w kwietniu </w:t>
      </w:r>
      <w:r>
        <w:rPr>
          <w:color w:val="333333"/>
          <w:sz w:val="24"/>
          <w:szCs w:val="24"/>
        </w:rPr>
        <w:t>2020 roku</w:t>
      </w:r>
    </w:p>
    <w:p w:rsidR="00FC2398" w:rsidRPr="00FC2398" w:rsidRDefault="00FC2398" w:rsidP="00FC2398">
      <w:pPr>
        <w:pStyle w:val="Nagwek2"/>
        <w:shd w:val="clear" w:color="auto" w:fill="FBFBFB"/>
        <w:spacing w:before="0" w:beforeAutospacing="0" w:after="0" w:afterAutospacing="0" w:line="360" w:lineRule="auto"/>
        <w:jc w:val="center"/>
        <w:rPr>
          <w:color w:val="333333"/>
          <w:sz w:val="24"/>
          <w:szCs w:val="24"/>
        </w:rPr>
      </w:pPr>
    </w:p>
    <w:p w:rsidR="00FC2398" w:rsidRDefault="00FC2398" w:rsidP="00FC2398">
      <w:pPr>
        <w:pStyle w:val="desc"/>
        <w:shd w:val="clear" w:color="auto" w:fill="FBFBFB"/>
        <w:spacing w:before="0" w:beforeAutospacing="0" w:after="0" w:afterAutospacing="0" w:line="360" w:lineRule="auto"/>
        <w:jc w:val="both"/>
        <w:rPr>
          <w:b/>
          <w:bCs/>
          <w:color w:val="333333"/>
        </w:rPr>
      </w:pPr>
      <w:r w:rsidRPr="00FC2398">
        <w:rPr>
          <w:b/>
          <w:bCs/>
          <w:color w:val="333333"/>
        </w:rPr>
        <w:t>Kasa Rolniczego Ubezpieczenia Społecznego informuje, że rozpoczyna wypłatę dodatkowego rocznego świadczenia pieniężnego.</w:t>
      </w:r>
    </w:p>
    <w:p w:rsidR="00FC2398" w:rsidRPr="00FC2398" w:rsidRDefault="00FC2398" w:rsidP="00FC2398">
      <w:pPr>
        <w:pStyle w:val="desc"/>
        <w:shd w:val="clear" w:color="auto" w:fill="FBFBFB"/>
        <w:spacing w:before="0" w:beforeAutospacing="0" w:after="0" w:afterAutospacing="0" w:line="360" w:lineRule="auto"/>
        <w:jc w:val="both"/>
        <w:rPr>
          <w:b/>
          <w:bCs/>
          <w:color w:val="333333"/>
        </w:rPr>
      </w:pPr>
    </w:p>
    <w:p w:rsid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FC2398">
        <w:rPr>
          <w:color w:val="333333"/>
        </w:rPr>
        <w:t>Świadczenie to otrzymają osoby, które w dniu 31 marca 2020 r. mają prawo do emerytury lub renty rolniczej albo rodzicielskiego świadczenia uzupełniającego.</w:t>
      </w:r>
    </w:p>
    <w:p w:rsidR="00FC2398" w:rsidRP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</w:p>
    <w:p w:rsid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FC2398">
        <w:rPr>
          <w:color w:val="333333"/>
        </w:rPr>
        <w:t>Wszyscy uprawnieni emeryci i renciści otrzymają świadczenie pieniężne w takiej samej wysokości, tj. w kwocie 1.200 zł brutto.</w:t>
      </w:r>
    </w:p>
    <w:p w:rsidR="00FC2398" w:rsidRP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</w:p>
    <w:p w:rsid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FC2398">
        <w:rPr>
          <w:color w:val="333333"/>
        </w:rPr>
        <w:t xml:space="preserve">Osoba, która ma prawo do kilku </w:t>
      </w:r>
      <w:proofErr w:type="spellStart"/>
      <w:r w:rsidRPr="00FC2398">
        <w:rPr>
          <w:color w:val="333333"/>
        </w:rPr>
        <w:t>świadczeń</w:t>
      </w:r>
      <w:proofErr w:type="spellEnd"/>
      <w:r w:rsidRPr="00FC2398">
        <w:rPr>
          <w:color w:val="333333"/>
        </w:rPr>
        <w:t xml:space="preserve"> emerytalno-rentowych (np. do emerytury z ZUS i do emerytury z KRUS), otrzyma tylko jedno dodatkowe roczne świadczenie pieniężne.</w:t>
      </w:r>
    </w:p>
    <w:p w:rsidR="00FC2398" w:rsidRP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</w:p>
    <w:p w:rsid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FC2398">
        <w:rPr>
          <w:color w:val="333333"/>
        </w:rPr>
        <w:t xml:space="preserve">Do renty rodzinnej, do której jest uprawniona więcej niż jedna osoba, również przysługuje jedno świadczenie pieniężne. Emeryt i rencista nie musi składać wniosku o dodatkowe roczne świadczenie pieniężne, bowiem Kasa wypłaci to świadczenie z urzędu w kwietniowych terminach płatności </w:t>
      </w:r>
      <w:proofErr w:type="spellStart"/>
      <w:r w:rsidRPr="00FC2398">
        <w:rPr>
          <w:color w:val="333333"/>
        </w:rPr>
        <w:t>świadczeń</w:t>
      </w:r>
      <w:proofErr w:type="spellEnd"/>
      <w:r w:rsidRPr="00FC2398">
        <w:rPr>
          <w:color w:val="333333"/>
        </w:rPr>
        <w:t xml:space="preserve"> emerytalno-rentowych (tj. 10, 15, 20 i 25).</w:t>
      </w:r>
    </w:p>
    <w:p w:rsidR="00FC2398" w:rsidRP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</w:p>
    <w:p w:rsid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rPr>
          <w:color w:val="333333"/>
        </w:rPr>
      </w:pPr>
      <w:r w:rsidRPr="00FC2398">
        <w:rPr>
          <w:color w:val="333333"/>
        </w:rPr>
        <w:t xml:space="preserve">Podstawa </w:t>
      </w:r>
      <w:proofErr w:type="spellStart"/>
      <w:r w:rsidRPr="00FC2398">
        <w:rPr>
          <w:color w:val="333333"/>
        </w:rPr>
        <w:t>prawna</w:t>
      </w:r>
      <w:proofErr w:type="spellEnd"/>
      <w:r w:rsidRPr="00FC2398">
        <w:rPr>
          <w:color w:val="333333"/>
        </w:rPr>
        <w:t>:</w:t>
      </w:r>
    </w:p>
    <w:p w:rsidR="00FC2398" w:rsidRPr="00FC2398" w:rsidRDefault="00FC2398" w:rsidP="00FC2398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FC2398">
        <w:rPr>
          <w:color w:val="333333"/>
        </w:rPr>
        <w:t>Ustawa z dnia 9 stycznia 2020 r. o dodatkowym rocznym świadczeniu pieniężnym dla emerytów i rencistów (Dz. U. z 2020 r. poz. 321).</w:t>
      </w:r>
    </w:p>
    <w:p w:rsidR="00492D49" w:rsidRPr="00FC2398" w:rsidRDefault="00492D49" w:rsidP="00FC2398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C239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F3864" w:rsidRDefault="009106AB" w:rsidP="00C612C8">
      <w:pPr>
        <w:shd w:val="clear" w:color="auto" w:fill="FBFBFB"/>
        <w:spacing w:after="0" w:line="360" w:lineRule="auto"/>
        <w:jc w:val="both"/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ź</w:t>
      </w:r>
      <w:r w:rsidRPr="009106A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ródło: www.krus.gov.pl</w:t>
      </w:r>
    </w:p>
    <w:sectPr w:rsidR="000F3864" w:rsidSect="000F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4F9"/>
    <w:multiLevelType w:val="multilevel"/>
    <w:tmpl w:val="BBB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55B9"/>
    <w:multiLevelType w:val="multilevel"/>
    <w:tmpl w:val="A94C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8781F"/>
    <w:multiLevelType w:val="multilevel"/>
    <w:tmpl w:val="13748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D4231"/>
    <w:multiLevelType w:val="multilevel"/>
    <w:tmpl w:val="2F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87B39"/>
    <w:multiLevelType w:val="multilevel"/>
    <w:tmpl w:val="11289C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9106AB"/>
    <w:rsid w:val="000F3864"/>
    <w:rsid w:val="00120F83"/>
    <w:rsid w:val="002E5777"/>
    <w:rsid w:val="00492D49"/>
    <w:rsid w:val="009106AB"/>
    <w:rsid w:val="00C612C8"/>
    <w:rsid w:val="00C73C3D"/>
    <w:rsid w:val="00E439F3"/>
    <w:rsid w:val="00ED0A2F"/>
    <w:rsid w:val="00FC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64"/>
  </w:style>
  <w:style w:type="paragraph" w:styleId="Nagwek2">
    <w:name w:val="heading 2"/>
    <w:basedOn w:val="Normalny"/>
    <w:link w:val="Nagwek2Znak"/>
    <w:uiPriority w:val="9"/>
    <w:qFormat/>
    <w:rsid w:val="00910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06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2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ewakor2</dc:creator>
  <cp:lastModifiedBy>ewakor2</cp:lastModifiedBy>
  <cp:revision>2</cp:revision>
  <cp:lastPrinted>2020-04-06T08:16:00Z</cp:lastPrinted>
  <dcterms:created xsi:type="dcterms:W3CDTF">2020-04-06T08:19:00Z</dcterms:created>
  <dcterms:modified xsi:type="dcterms:W3CDTF">2020-04-06T08:19:00Z</dcterms:modified>
</cp:coreProperties>
</file>