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5" w:rsidRPr="002928A6" w:rsidRDefault="008735D5" w:rsidP="00D51EF1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D86216" w:rsidRPr="002928A6" w:rsidRDefault="001E3451" w:rsidP="00D51EF1">
      <w:pPr>
        <w:pStyle w:val="Nagwek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Prostokąt 1" o:spid="_x0000_s1026" style="position:absolute;left:0;text-align:left;margin-left:297pt;margin-top:-45pt;width:207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" o:allowincell="f" stroked="f" strokeweight="0">
            <v:textbox inset="0,0,0,0">
              <w:txbxContent>
                <w:p w:rsidR="00C02B81" w:rsidRPr="00F3050F" w:rsidRDefault="00C02B81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Załącznik </w:t>
                  </w:r>
                </w:p>
                <w:p w:rsidR="00C02B81" w:rsidRPr="00F36E94" w:rsidRDefault="00C02B81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050F">
                    <w:rPr>
                      <w:rFonts w:ascii="Times New Roman" w:hAnsi="Times New Roman"/>
                      <w:sz w:val="18"/>
                      <w:szCs w:val="18"/>
                    </w:rPr>
                    <w:t xml:space="preserve">do 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Zarządzenia Nr OR.I-0050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="00DD39DD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120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.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20</w:t>
                  </w:r>
                </w:p>
                <w:p w:rsidR="00C02B81" w:rsidRPr="00F36E94" w:rsidRDefault="00C02B81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>Prezydenta Miasta Opola</w:t>
                  </w:r>
                </w:p>
                <w:p w:rsidR="00C02B81" w:rsidRPr="00F36E94" w:rsidRDefault="00C02B81" w:rsidP="00D8621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z </w:t>
                  </w:r>
                  <w:r w:rsidRPr="0070467B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dnia </w:t>
                  </w:r>
                  <w:r w:rsidR="00DD39DD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28 lutego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2020</w:t>
                  </w:r>
                  <w:r w:rsidRPr="00F36E94">
                    <w:rPr>
                      <w:rFonts w:ascii="Times New Roman" w:hAnsi="Times New Roman"/>
                      <w:sz w:val="18"/>
                      <w:szCs w:val="18"/>
                    </w:rPr>
                    <w:t xml:space="preserve"> r.</w:t>
                  </w:r>
                </w:p>
              </w:txbxContent>
            </v:textbox>
          </v:rect>
        </w:pict>
      </w:r>
    </w:p>
    <w:p w:rsidR="00D86216" w:rsidRPr="002928A6" w:rsidRDefault="00D86216" w:rsidP="00D51EF1">
      <w:pPr>
        <w:pStyle w:val="Nagwek4"/>
        <w:rPr>
          <w:sz w:val="24"/>
          <w:szCs w:val="24"/>
        </w:rPr>
      </w:pPr>
      <w:r w:rsidRPr="002928A6">
        <w:rPr>
          <w:sz w:val="24"/>
          <w:szCs w:val="24"/>
        </w:rPr>
        <w:t>PREZYDENT MIASTA OPOLA</w:t>
      </w:r>
    </w:p>
    <w:p w:rsidR="00D86216" w:rsidRPr="002928A6" w:rsidRDefault="00D86216" w:rsidP="00D51EF1">
      <w:pPr>
        <w:pStyle w:val="Nagwek4"/>
        <w:rPr>
          <w:b w:val="0"/>
          <w:i/>
          <w:sz w:val="24"/>
          <w:szCs w:val="24"/>
        </w:rPr>
      </w:pPr>
      <w:r w:rsidRPr="002928A6">
        <w:rPr>
          <w:b w:val="0"/>
          <w:i/>
          <w:sz w:val="24"/>
          <w:szCs w:val="24"/>
        </w:rPr>
        <w:t>ogłasza otwarty konkurs ofert</w:t>
      </w:r>
    </w:p>
    <w:p w:rsidR="00D86216" w:rsidRPr="002928A6" w:rsidRDefault="00D86216" w:rsidP="00D51EF1">
      <w:pPr>
        <w:jc w:val="center"/>
        <w:rPr>
          <w:rFonts w:ascii="Times New Roman" w:hAnsi="Times New Roman"/>
          <w:szCs w:val="24"/>
        </w:rPr>
      </w:pPr>
    </w:p>
    <w:p w:rsidR="009948E9" w:rsidRPr="002928A6" w:rsidRDefault="000E58D6" w:rsidP="00393BEE">
      <w:pPr>
        <w:pStyle w:val="Nagwek4"/>
        <w:rPr>
          <w:bCs/>
          <w:sz w:val="24"/>
          <w:szCs w:val="24"/>
        </w:rPr>
      </w:pPr>
      <w:r w:rsidRPr="002928A6">
        <w:rPr>
          <w:sz w:val="24"/>
          <w:szCs w:val="24"/>
        </w:rPr>
        <w:t>na</w:t>
      </w:r>
      <w:r w:rsidR="0070467B" w:rsidRPr="002928A6">
        <w:rPr>
          <w:sz w:val="24"/>
          <w:szCs w:val="24"/>
        </w:rPr>
        <w:t xml:space="preserve"> </w:t>
      </w:r>
      <w:r w:rsidRPr="002928A6">
        <w:rPr>
          <w:sz w:val="24"/>
          <w:szCs w:val="24"/>
        </w:rPr>
        <w:t>powierzenie w 20</w:t>
      </w:r>
      <w:r w:rsidR="00DC39F6" w:rsidRPr="002928A6">
        <w:rPr>
          <w:sz w:val="24"/>
          <w:szCs w:val="24"/>
        </w:rPr>
        <w:t>20</w:t>
      </w:r>
      <w:r w:rsidR="00D22E4C" w:rsidRPr="002928A6">
        <w:rPr>
          <w:sz w:val="24"/>
          <w:szCs w:val="24"/>
        </w:rPr>
        <w:t xml:space="preserve"> roku</w:t>
      </w:r>
      <w:r w:rsidRPr="002928A6">
        <w:rPr>
          <w:sz w:val="24"/>
          <w:szCs w:val="24"/>
        </w:rPr>
        <w:t xml:space="preserve"> realizacji zadań publicznych z zakresu</w:t>
      </w:r>
      <w:r w:rsidRPr="002928A6">
        <w:rPr>
          <w:bCs/>
          <w:sz w:val="24"/>
          <w:szCs w:val="24"/>
        </w:rPr>
        <w:t xml:space="preserve"> </w:t>
      </w:r>
      <w:r w:rsidR="0094166C" w:rsidRPr="002928A6">
        <w:rPr>
          <w:bCs/>
          <w:sz w:val="24"/>
          <w:szCs w:val="24"/>
        </w:rPr>
        <w:t>d</w:t>
      </w:r>
      <w:r w:rsidR="0094166C" w:rsidRPr="002928A6">
        <w:rPr>
          <w:rFonts w:eastAsiaTheme="minorHAnsi"/>
          <w:bCs/>
          <w:sz w:val="24"/>
          <w:szCs w:val="24"/>
          <w:lang w:eastAsia="en-US"/>
        </w:rPr>
        <w:t>ziałalności wspomagającej rozwój gospodarczy, w tym rozwój przedsiębiorczości</w:t>
      </w:r>
    </w:p>
    <w:p w:rsidR="00BD1712" w:rsidRPr="002928A6" w:rsidRDefault="00BD1712" w:rsidP="00BD1712">
      <w:pPr>
        <w:rPr>
          <w:rFonts w:ascii="Times New Roman" w:hAnsi="Times New Roman"/>
          <w:sz w:val="16"/>
          <w:szCs w:val="16"/>
        </w:rPr>
      </w:pPr>
    </w:p>
    <w:p w:rsidR="000E58D6" w:rsidRPr="002928A6" w:rsidRDefault="000E58D6" w:rsidP="00D51EF1">
      <w:pPr>
        <w:pStyle w:val="Nagwek41"/>
        <w:rPr>
          <w:b w:val="0"/>
          <w:sz w:val="24"/>
          <w:szCs w:val="24"/>
        </w:rPr>
      </w:pPr>
      <w:r w:rsidRPr="002928A6">
        <w:rPr>
          <w:b w:val="0"/>
          <w:sz w:val="24"/>
          <w:szCs w:val="24"/>
        </w:rPr>
        <w:t>skierowany do:</w:t>
      </w:r>
    </w:p>
    <w:p w:rsidR="00D86216" w:rsidRPr="002928A6" w:rsidRDefault="00D86216" w:rsidP="00D51EF1">
      <w:pPr>
        <w:rPr>
          <w:rFonts w:ascii="Times New Roman" w:hAnsi="Times New Roman"/>
          <w:sz w:val="16"/>
          <w:szCs w:val="16"/>
        </w:rPr>
      </w:pPr>
    </w:p>
    <w:p w:rsidR="00AF13CE" w:rsidRPr="00AF13CE" w:rsidRDefault="00AF13CE" w:rsidP="00AF13CE">
      <w:pPr>
        <w:keepNext/>
        <w:spacing w:line="276" w:lineRule="auto"/>
        <w:outlineLvl w:val="3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organizacji pozarządowych lub innych uprawnionych podmiotów wskazanych w art. 3 ust. 3 ustawy z dnia 24 kwietnia 2003 r. </w:t>
      </w:r>
      <w:r w:rsidRPr="00AF13CE">
        <w:rPr>
          <w:rFonts w:ascii="Times New Roman" w:hAnsi="Times New Roman"/>
          <w:i/>
          <w:szCs w:val="24"/>
        </w:rPr>
        <w:t>o działalności pożytku publicznego i o wolontariacie</w:t>
      </w:r>
      <w:r w:rsidRPr="00AF13CE">
        <w:rPr>
          <w:rFonts w:ascii="Times New Roman" w:hAnsi="Times New Roman"/>
          <w:szCs w:val="24"/>
        </w:rPr>
        <w:t xml:space="preserve"> </w:t>
      </w:r>
      <w:r w:rsidRPr="00AF13CE">
        <w:rPr>
          <w:rFonts w:ascii="Times New Roman" w:hAnsi="Times New Roman"/>
          <w:szCs w:val="24"/>
        </w:rPr>
        <w:br/>
        <w:t>(Dz. U. z 2019 r. poz. 688 i 1570).</w:t>
      </w:r>
    </w:p>
    <w:p w:rsidR="00AF13CE" w:rsidRPr="00AF13CE" w:rsidRDefault="00AF13CE" w:rsidP="00AF13CE">
      <w:pPr>
        <w:keepNext/>
        <w:outlineLvl w:val="3"/>
        <w:rPr>
          <w:rFonts w:ascii="Times New Roman" w:hAnsi="Times New Roman"/>
          <w:szCs w:val="24"/>
        </w:rPr>
      </w:pPr>
    </w:p>
    <w:p w:rsidR="00AF13CE" w:rsidRPr="00AF13CE" w:rsidRDefault="00AF13CE" w:rsidP="00AF13CE">
      <w:pPr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overflowPunct/>
        <w:autoSpaceDE/>
        <w:adjustRightInd/>
        <w:ind w:left="426" w:hanging="426"/>
        <w:textAlignment w:val="auto"/>
        <w:rPr>
          <w:rFonts w:ascii="Times New Roman" w:hAnsi="Times New Roman"/>
          <w:b/>
          <w:szCs w:val="24"/>
        </w:rPr>
      </w:pPr>
      <w:r w:rsidRPr="00AF13CE">
        <w:rPr>
          <w:rFonts w:ascii="Times New Roman" w:hAnsi="Times New Roman"/>
          <w:b/>
          <w:szCs w:val="24"/>
          <w:shd w:val="clear" w:color="auto" w:fill="D9D9D9" w:themeFill="background1" w:themeFillShade="D9"/>
        </w:rPr>
        <w:t>Podstawy prawne konkursu</w:t>
      </w:r>
    </w:p>
    <w:p w:rsidR="00AF13CE" w:rsidRPr="00AF13CE" w:rsidRDefault="00AF13CE" w:rsidP="00AF13CE">
      <w:pPr>
        <w:overflowPunct/>
        <w:autoSpaceDE/>
        <w:adjustRightInd/>
        <w:ind w:left="567"/>
        <w:rPr>
          <w:rFonts w:ascii="Times New Roman" w:hAnsi="Times New Roman"/>
          <w:b/>
          <w:szCs w:val="24"/>
        </w:rPr>
      </w:pPr>
    </w:p>
    <w:p w:rsidR="00AF13CE" w:rsidRPr="00AF13CE" w:rsidRDefault="00AF13CE" w:rsidP="00AF13CE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Ustawa z dnia 24 kwietnia 2003 r. </w:t>
      </w:r>
      <w:r w:rsidRPr="00AF13CE">
        <w:rPr>
          <w:rFonts w:ascii="Times New Roman" w:hAnsi="Times New Roman"/>
          <w:i/>
          <w:szCs w:val="24"/>
        </w:rPr>
        <w:t>o działalności pożytku publicznego i o wolontariacie</w:t>
      </w:r>
      <w:r w:rsidRPr="00AF13CE">
        <w:rPr>
          <w:rFonts w:ascii="Times New Roman" w:hAnsi="Times New Roman"/>
          <w:szCs w:val="24"/>
        </w:rPr>
        <w:t xml:space="preserve"> </w:t>
      </w:r>
      <w:r w:rsidRPr="00AF13CE">
        <w:rPr>
          <w:rFonts w:ascii="Times New Roman" w:hAnsi="Times New Roman"/>
          <w:szCs w:val="24"/>
        </w:rPr>
        <w:br/>
        <w:t xml:space="preserve">(Dz. U. z 2019 r. poz. 688 i 1570), zwana dalej </w:t>
      </w:r>
      <w:r w:rsidRPr="00AF13CE">
        <w:rPr>
          <w:rFonts w:ascii="Times New Roman" w:hAnsi="Times New Roman"/>
          <w:b/>
          <w:szCs w:val="24"/>
        </w:rPr>
        <w:t>„Ustawą”</w:t>
      </w:r>
      <w:r w:rsidRPr="00AF13CE">
        <w:rPr>
          <w:rFonts w:ascii="Times New Roman" w:hAnsi="Times New Roman"/>
          <w:szCs w:val="24"/>
        </w:rPr>
        <w:t>.</w:t>
      </w:r>
    </w:p>
    <w:p w:rsidR="00AF13CE" w:rsidRPr="00AF13CE" w:rsidRDefault="00AF13CE" w:rsidP="00AF13CE">
      <w:pPr>
        <w:numPr>
          <w:ilvl w:val="0"/>
          <w:numId w:val="3"/>
        </w:numPr>
        <w:tabs>
          <w:tab w:val="left" w:pos="284"/>
          <w:tab w:val="left" w:pos="426"/>
        </w:tabs>
        <w:spacing w:line="276" w:lineRule="auto"/>
        <w:ind w:left="284" w:hanging="284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Rozporządzenie Przewodniczącego Komitetu Do Spraw Pożytku Publicznego z dnia </w:t>
      </w:r>
      <w:r w:rsidRPr="00AF13CE">
        <w:rPr>
          <w:rFonts w:ascii="Times New Roman" w:hAnsi="Times New Roman"/>
          <w:szCs w:val="24"/>
        </w:rPr>
        <w:br/>
        <w:t xml:space="preserve">24 października 2018 r. w sprawie wzorów ofert i ramowych wzorów umów dotyczących realizacji zadań publicznych oraz wzorów sprawozdań z wykonania tych zadań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(Dz. U. z 2018 r. poz. 2057), zwane dalej: </w:t>
      </w:r>
      <w:r w:rsidRPr="00AF13CE">
        <w:rPr>
          <w:rFonts w:ascii="Times New Roman" w:hAnsi="Times New Roman"/>
          <w:b/>
          <w:szCs w:val="24"/>
        </w:rPr>
        <w:t>„Rozporządzeniem w sprawie wzorów”</w:t>
      </w:r>
      <w:r w:rsidRPr="00AF13CE">
        <w:rPr>
          <w:rFonts w:ascii="Times New Roman" w:hAnsi="Times New Roman"/>
          <w:szCs w:val="24"/>
        </w:rPr>
        <w:t>.</w:t>
      </w:r>
    </w:p>
    <w:p w:rsidR="00AF13CE" w:rsidRPr="00AF13CE" w:rsidRDefault="00AF13CE" w:rsidP="00AF13CE">
      <w:pPr>
        <w:numPr>
          <w:ilvl w:val="0"/>
          <w:numId w:val="3"/>
        </w:numPr>
        <w:tabs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Cs w:val="24"/>
        </w:rPr>
      </w:pPr>
      <w:r w:rsidRPr="00AF13CE">
        <w:rPr>
          <w:rFonts w:ascii="Times New Roman" w:hAnsi="Times New Roman"/>
          <w:szCs w:val="24"/>
        </w:rPr>
        <w:t xml:space="preserve">Zarządzenie Nr OR-I.0050.616.2016 Prezydenta Miasta Opola z dnia 24 listopada 2016 r. w sprawie przyjęcia Regulaminu otwartych konkursów ofert, wraz z załącznikiem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pn. „Regulamin otwartych konkursów ofert”, zmienione Zarządzeniami Prezydenta Miasta Opola Nr: OR-I.0050.210.2017 z dnia 20 kwietnia 2017 r., OR-I.0050.799.2017 z dnia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29 listopada 2017 r., OR-I.0050.170.2018 z dnia 16 marca 2018 r., OR-I.0050.188.2018 </w:t>
      </w:r>
      <w:r>
        <w:rPr>
          <w:rFonts w:ascii="Times New Roman" w:hAnsi="Times New Roman"/>
          <w:szCs w:val="24"/>
        </w:rPr>
        <w:br/>
      </w:r>
      <w:r w:rsidRPr="00AF13CE">
        <w:rPr>
          <w:rFonts w:ascii="Times New Roman" w:hAnsi="Times New Roman"/>
          <w:szCs w:val="24"/>
        </w:rPr>
        <w:t xml:space="preserve">z dnia 23 marca 2018 r., OR-I.0050.321.2018 z dnia 24 maja 2018 r., OR-I.0050.281.2019 z dnia 9 maja 2019 r., zwanymi dalej łącznie: </w:t>
      </w:r>
      <w:r w:rsidRPr="00AF13CE">
        <w:rPr>
          <w:rFonts w:ascii="Times New Roman" w:hAnsi="Times New Roman"/>
          <w:b/>
          <w:szCs w:val="24"/>
        </w:rPr>
        <w:t>„Regulaminem konkursowym”</w:t>
      </w:r>
      <w:r w:rsidRPr="00AF13CE">
        <w:rPr>
          <w:rFonts w:ascii="Times New Roman" w:hAnsi="Times New Roman"/>
          <w:szCs w:val="24"/>
        </w:rPr>
        <w:t>.</w:t>
      </w:r>
    </w:p>
    <w:p w:rsidR="00AF13CE" w:rsidRPr="00AF13CE" w:rsidRDefault="00AF13CE" w:rsidP="00AF13CE">
      <w:pPr>
        <w:pStyle w:val="Default"/>
        <w:numPr>
          <w:ilvl w:val="0"/>
          <w:numId w:val="3"/>
        </w:numPr>
        <w:tabs>
          <w:tab w:val="left" w:pos="284"/>
        </w:tabs>
        <w:autoSpaceDE/>
        <w:autoSpaceDN/>
        <w:adjustRightInd/>
        <w:spacing w:line="276" w:lineRule="auto"/>
        <w:ind w:left="284" w:hanging="284"/>
        <w:jc w:val="both"/>
        <w:rPr>
          <w:bCs/>
        </w:rPr>
      </w:pPr>
      <w:r w:rsidRPr="00AF13CE">
        <w:rPr>
          <w:bCs/>
        </w:rPr>
        <w:t>Uchwała nr XVII/347/19 Rady Miasta Opola z dnia 24 października 2019 r. w sprawie przyjęcia Programu współpracy Miasta Opola z organizacjami pozarządowymi i innymi uprawnionymi podmiotami na rok 2020.</w:t>
      </w:r>
    </w:p>
    <w:p w:rsidR="003830E6" w:rsidRPr="002928A6" w:rsidRDefault="003830E6" w:rsidP="00D51EF1">
      <w:pPr>
        <w:tabs>
          <w:tab w:val="left" w:pos="284"/>
        </w:tabs>
        <w:overflowPunct/>
        <w:autoSpaceDE/>
        <w:autoSpaceDN/>
        <w:adjustRightInd/>
        <w:spacing w:line="276" w:lineRule="auto"/>
        <w:ind w:left="284"/>
        <w:textAlignment w:val="auto"/>
        <w:rPr>
          <w:rFonts w:ascii="Times New Roman" w:hAnsi="Times New Roman"/>
          <w:szCs w:val="24"/>
        </w:rPr>
      </w:pPr>
    </w:p>
    <w:p w:rsidR="00D86216" w:rsidRPr="002928A6" w:rsidRDefault="00D86216" w:rsidP="00D51EF1">
      <w:pPr>
        <w:pStyle w:val="Tekstpodstawowy21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2928A6">
        <w:rPr>
          <w:rFonts w:ascii="Times New Roman" w:hAnsi="Times New Roman"/>
          <w:b/>
          <w:sz w:val="24"/>
          <w:szCs w:val="24"/>
        </w:rPr>
        <w:t>Rodzaje zadań publicznych i wysokość środków</w:t>
      </w:r>
      <w:r w:rsidRPr="002928A6">
        <w:rPr>
          <w:rFonts w:ascii="Times New Roman" w:hAnsi="Times New Roman"/>
          <w:sz w:val="24"/>
          <w:szCs w:val="24"/>
        </w:rPr>
        <w:t xml:space="preserve"> </w:t>
      </w:r>
      <w:r w:rsidRPr="002928A6">
        <w:rPr>
          <w:rFonts w:ascii="Times New Roman" w:hAnsi="Times New Roman"/>
          <w:b/>
          <w:sz w:val="24"/>
          <w:szCs w:val="24"/>
        </w:rPr>
        <w:t xml:space="preserve">publicznych przeznaczonych </w:t>
      </w:r>
      <w:r w:rsidR="00510728" w:rsidRPr="002928A6">
        <w:rPr>
          <w:rFonts w:ascii="Times New Roman" w:hAnsi="Times New Roman"/>
          <w:b/>
          <w:sz w:val="24"/>
          <w:szCs w:val="24"/>
        </w:rPr>
        <w:br/>
      </w:r>
      <w:r w:rsidRPr="002928A6">
        <w:rPr>
          <w:rFonts w:ascii="Times New Roman" w:hAnsi="Times New Roman"/>
          <w:b/>
          <w:sz w:val="24"/>
          <w:szCs w:val="24"/>
        </w:rPr>
        <w:t>na ich realizację</w:t>
      </w:r>
      <w:r w:rsidR="009C149E" w:rsidRPr="002928A6">
        <w:rPr>
          <w:rFonts w:ascii="Times New Roman" w:hAnsi="Times New Roman"/>
          <w:b/>
          <w:sz w:val="24"/>
          <w:szCs w:val="24"/>
        </w:rPr>
        <w:t>.</w:t>
      </w:r>
    </w:p>
    <w:p w:rsidR="00322EE3" w:rsidRPr="002928A6" w:rsidRDefault="00322EE3" w:rsidP="00D51EF1">
      <w:pPr>
        <w:rPr>
          <w:rFonts w:ascii="Times New Roman" w:hAnsi="Times New Roman"/>
          <w:b/>
          <w:szCs w:val="24"/>
        </w:rPr>
      </w:pPr>
    </w:p>
    <w:p w:rsidR="00FF3CF1" w:rsidRPr="002928A6" w:rsidRDefault="00815127" w:rsidP="0055313A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2928A6">
        <w:rPr>
          <w:rFonts w:ascii="Times New Roman" w:hAnsi="Times New Roman"/>
          <w:b/>
          <w:szCs w:val="24"/>
        </w:rPr>
        <w:t>Priorytet</w:t>
      </w:r>
      <w:r w:rsidR="009948E9" w:rsidRPr="002928A6">
        <w:rPr>
          <w:rFonts w:ascii="Times New Roman" w:hAnsi="Times New Roman"/>
          <w:b/>
          <w:szCs w:val="24"/>
        </w:rPr>
        <w:t xml:space="preserve"> </w:t>
      </w:r>
      <w:r w:rsidR="00AF356C" w:rsidRPr="002928A6">
        <w:rPr>
          <w:rFonts w:ascii="Times New Roman" w:hAnsi="Times New Roman"/>
          <w:b/>
          <w:szCs w:val="24"/>
        </w:rPr>
        <w:t>X</w:t>
      </w:r>
      <w:r w:rsidR="00C06694" w:rsidRPr="002928A6">
        <w:rPr>
          <w:rFonts w:ascii="Times New Roman" w:hAnsi="Times New Roman"/>
          <w:b/>
          <w:szCs w:val="24"/>
        </w:rPr>
        <w:t>I</w:t>
      </w:r>
      <w:r w:rsidR="00FF3CF1" w:rsidRPr="002928A6">
        <w:rPr>
          <w:rFonts w:ascii="Times New Roman" w:hAnsi="Times New Roman"/>
          <w:b/>
          <w:szCs w:val="24"/>
        </w:rPr>
        <w:t xml:space="preserve">: </w:t>
      </w:r>
      <w:r w:rsidR="00AF356C" w:rsidRPr="002928A6">
        <w:rPr>
          <w:rFonts w:ascii="Times New Roman" w:eastAsiaTheme="minorHAnsi" w:hAnsi="Times New Roman"/>
          <w:b/>
          <w:bCs/>
          <w:szCs w:val="24"/>
          <w:lang w:eastAsia="en-US"/>
        </w:rPr>
        <w:t>Działalność wspomagająca rozwój gospodarczy, w tym rozwój przedsiębiorczości.</w:t>
      </w:r>
    </w:p>
    <w:p w:rsidR="00FF3CF1" w:rsidRPr="002928A6" w:rsidRDefault="0055313A" w:rsidP="00D51EF1">
      <w:pPr>
        <w:pStyle w:val="Bezodstpw"/>
        <w:numPr>
          <w:ilvl w:val="0"/>
          <w:numId w:val="5"/>
        </w:numPr>
        <w:spacing w:line="276" w:lineRule="auto"/>
        <w:ind w:left="284" w:hanging="284"/>
        <w:rPr>
          <w:rFonts w:ascii="Times New Roman" w:hAnsi="Times New Roman"/>
          <w:b/>
          <w:szCs w:val="24"/>
          <w:u w:val="single"/>
        </w:rPr>
      </w:pPr>
      <w:r w:rsidRPr="002928A6">
        <w:rPr>
          <w:rFonts w:ascii="Times New Roman" w:hAnsi="Times New Roman"/>
          <w:b/>
          <w:szCs w:val="24"/>
        </w:rPr>
        <w:t xml:space="preserve">Cel 1: </w:t>
      </w:r>
      <w:r w:rsidR="00AF356C" w:rsidRPr="002928A6">
        <w:rPr>
          <w:rFonts w:ascii="Times New Roman" w:eastAsiaTheme="minorHAnsi" w:hAnsi="Times New Roman"/>
          <w:b/>
          <w:bCs/>
          <w:szCs w:val="24"/>
          <w:lang w:eastAsia="en-US"/>
        </w:rPr>
        <w:t>Wspieranie przedsiębiorczości w mieście.</w:t>
      </w:r>
    </w:p>
    <w:p w:rsidR="00126E09" w:rsidRPr="002928A6" w:rsidRDefault="00FF3CF1" w:rsidP="00AF13CE">
      <w:pPr>
        <w:pStyle w:val="Bezodstpw"/>
        <w:numPr>
          <w:ilvl w:val="0"/>
          <w:numId w:val="5"/>
        </w:numPr>
        <w:spacing w:after="120"/>
        <w:ind w:left="284" w:hanging="284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/>
          <w:szCs w:val="24"/>
        </w:rPr>
        <w:t>Działania:</w:t>
      </w:r>
    </w:p>
    <w:p w:rsidR="00AF356C" w:rsidRPr="002928A6" w:rsidRDefault="00AF356C" w:rsidP="00AF356C">
      <w:pPr>
        <w:pStyle w:val="Akapitzlist"/>
        <w:numPr>
          <w:ilvl w:val="0"/>
          <w:numId w:val="30"/>
        </w:numPr>
        <w:overflowPunct/>
        <w:ind w:left="567"/>
        <w:textAlignment w:val="auto"/>
        <w:rPr>
          <w:rFonts w:ascii="Times New Roman" w:eastAsiaTheme="minorHAnsi" w:hAnsi="Times New Roman"/>
          <w:bCs/>
          <w:szCs w:val="24"/>
          <w:lang w:eastAsia="en-US"/>
        </w:rPr>
      </w:pPr>
      <w:r w:rsidRPr="002928A6">
        <w:rPr>
          <w:rFonts w:ascii="Times New Roman" w:eastAsiaTheme="minorHAnsi" w:hAnsi="Times New Roman"/>
          <w:bCs/>
          <w:szCs w:val="24"/>
          <w:lang w:eastAsia="en-US"/>
        </w:rPr>
        <w:t>Organizacja szkoleń i warsztatów (w tym specjalistycznych) wspomagających prowadzenie działalności gospodarczej</w:t>
      </w:r>
      <w:r w:rsidR="0094166C" w:rsidRPr="002928A6">
        <w:rPr>
          <w:rFonts w:ascii="Times New Roman" w:eastAsiaTheme="minorHAnsi" w:hAnsi="Times New Roman"/>
          <w:bCs/>
          <w:szCs w:val="24"/>
          <w:lang w:eastAsia="en-US"/>
        </w:rPr>
        <w:t>,</w:t>
      </w:r>
    </w:p>
    <w:p w:rsidR="00AF356C" w:rsidRDefault="00AF356C" w:rsidP="00AF356C">
      <w:pPr>
        <w:pStyle w:val="Akapitzlist"/>
        <w:numPr>
          <w:ilvl w:val="0"/>
          <w:numId w:val="30"/>
        </w:numPr>
        <w:overflowPunct/>
        <w:ind w:left="567"/>
        <w:textAlignment w:val="auto"/>
        <w:rPr>
          <w:rFonts w:ascii="Times New Roman" w:eastAsiaTheme="minorHAnsi" w:hAnsi="Times New Roman"/>
          <w:bCs/>
          <w:szCs w:val="24"/>
          <w:lang w:eastAsia="en-US"/>
        </w:rPr>
      </w:pPr>
      <w:r w:rsidRPr="002928A6">
        <w:rPr>
          <w:rFonts w:ascii="Times New Roman" w:eastAsiaTheme="minorHAnsi" w:hAnsi="Times New Roman"/>
          <w:bCs/>
          <w:szCs w:val="24"/>
          <w:lang w:eastAsia="en-US"/>
        </w:rPr>
        <w:t>Organizacja wydarzeń promujących dobre praktyki z zakresu innowacyjności, transferu nowoczesnych technologii i współpracy Biznes – Nauka, jako elementu rozwoju przedsiębiorczości</w:t>
      </w:r>
      <w:r w:rsidR="00C231C3">
        <w:rPr>
          <w:rFonts w:ascii="Times New Roman" w:eastAsiaTheme="minorHAnsi" w:hAnsi="Times New Roman"/>
          <w:bCs/>
          <w:szCs w:val="24"/>
          <w:lang w:eastAsia="en-US"/>
        </w:rPr>
        <w:t>,</w:t>
      </w:r>
    </w:p>
    <w:p w:rsidR="00C231C3" w:rsidRPr="00C02B81" w:rsidRDefault="00C231C3" w:rsidP="00C231C3">
      <w:pPr>
        <w:pStyle w:val="Akapitzlist"/>
        <w:numPr>
          <w:ilvl w:val="0"/>
          <w:numId w:val="30"/>
        </w:numPr>
        <w:overflowPunct/>
        <w:ind w:left="567"/>
        <w:textAlignment w:val="auto"/>
        <w:rPr>
          <w:rFonts w:ascii="Times New Roman" w:hAnsi="Times New Roman"/>
          <w:szCs w:val="24"/>
        </w:rPr>
      </w:pPr>
      <w:r w:rsidRPr="00C02B81">
        <w:rPr>
          <w:rFonts w:ascii="Times New Roman" w:eastAsiaTheme="minorHAnsi" w:hAnsi="Times New Roman"/>
          <w:bCs/>
          <w:szCs w:val="24"/>
          <w:lang w:eastAsia="en-US"/>
        </w:rPr>
        <w:lastRenderedPageBreak/>
        <w:t>Organizacja wydarzeń popularyzujących wpływ nauki, techniki, technologii, komercjalizacji badań i nowoczesnych rozwiązań na prowadzenie działalności gospodarczej.</w:t>
      </w:r>
    </w:p>
    <w:p w:rsidR="00C231C3" w:rsidRDefault="00C231C3" w:rsidP="00C231C3">
      <w:pPr>
        <w:pStyle w:val="Akapitzlist"/>
        <w:overflowPunct/>
        <w:ind w:left="567"/>
        <w:textAlignment w:val="auto"/>
        <w:rPr>
          <w:rFonts w:ascii="Times New Roman" w:eastAsiaTheme="minorHAnsi" w:hAnsi="Times New Roman"/>
          <w:bCs/>
          <w:szCs w:val="24"/>
          <w:lang w:eastAsia="en-US"/>
        </w:rPr>
      </w:pPr>
    </w:p>
    <w:p w:rsidR="00BC585A" w:rsidRPr="002928A6" w:rsidRDefault="00BC585A" w:rsidP="00D51EF1">
      <w:pPr>
        <w:pStyle w:val="Standard"/>
        <w:numPr>
          <w:ilvl w:val="0"/>
          <w:numId w:val="5"/>
        </w:numPr>
        <w:tabs>
          <w:tab w:val="left" w:pos="426"/>
        </w:tabs>
        <w:spacing w:after="120"/>
        <w:ind w:left="425" w:hanging="425"/>
        <w:rPr>
          <w:rFonts w:ascii="Times New Roman" w:hAnsi="Times New Roman"/>
          <w:b/>
          <w:szCs w:val="24"/>
        </w:rPr>
      </w:pPr>
      <w:r w:rsidRPr="002928A6">
        <w:rPr>
          <w:rFonts w:ascii="Times New Roman" w:hAnsi="Times New Roman"/>
          <w:b/>
          <w:szCs w:val="24"/>
        </w:rPr>
        <w:t>Oczekiwane rezultaty zlecanego zadania publicznego:</w:t>
      </w:r>
    </w:p>
    <w:p w:rsidR="00940886" w:rsidRPr="002928A6" w:rsidRDefault="00940886" w:rsidP="001117E9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Cs/>
          <w:szCs w:val="24"/>
          <w:shd w:val="clear" w:color="auto" w:fill="FFFFFF"/>
        </w:rPr>
        <w:t>zorganizowanie i przeprowadzenie co najmniej 2 szkoleń/warsztatów dla co najmniej 20 uczestników</w:t>
      </w:r>
      <w:r w:rsidR="001B3CC2" w:rsidRPr="001B3CC2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1B3CC2">
        <w:rPr>
          <w:rFonts w:ascii="Times New Roman" w:hAnsi="Times New Roman"/>
          <w:bCs/>
          <w:szCs w:val="24"/>
          <w:shd w:val="clear" w:color="auto" w:fill="FFFFFF"/>
        </w:rPr>
        <w:t>dla działania 1),</w:t>
      </w:r>
    </w:p>
    <w:p w:rsidR="001B3CC2" w:rsidRPr="00C02B81" w:rsidRDefault="001B3CC2" w:rsidP="001B3CC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1B3CC2">
        <w:rPr>
          <w:rFonts w:ascii="Times New Roman" w:hAnsi="Times New Roman"/>
          <w:bCs/>
          <w:szCs w:val="24"/>
          <w:shd w:val="clear" w:color="auto" w:fill="FFFFFF"/>
        </w:rPr>
        <w:t>zorganizowanie i przeprowadzenie co najmniej jednego wydarzenia (np. konferencje, seminaria, wykłady, wystawy, ekspozycje, prezentacje i pokazy) dla działania 2)</w:t>
      </w:r>
      <w:r w:rsidR="00C02B81">
        <w:rPr>
          <w:rFonts w:ascii="Times New Roman" w:hAnsi="Times New Roman"/>
          <w:bCs/>
          <w:szCs w:val="24"/>
          <w:shd w:val="clear" w:color="auto" w:fill="FFFFFF"/>
        </w:rPr>
        <w:t>,</w:t>
      </w:r>
    </w:p>
    <w:p w:rsidR="00C02B81" w:rsidRPr="009E31D2" w:rsidRDefault="009E31D2" w:rsidP="009E31D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9E31D2">
        <w:rPr>
          <w:rFonts w:ascii="Times New Roman" w:hAnsi="Times New Roman"/>
          <w:bCs/>
          <w:color w:val="000000"/>
          <w:shd w:val="clear" w:color="auto" w:fill="FFFFFF"/>
        </w:rPr>
        <w:t>zorganizowanie i przeprowadzenie co najmniej jednego wydarzenia (np. konferencje, seminaria, wykłady, prezentacje)</w:t>
      </w:r>
      <w:r>
        <w:rPr>
          <w:rFonts w:ascii="Times New Roman" w:hAnsi="Times New Roman"/>
          <w:bCs/>
          <w:color w:val="000000"/>
          <w:shd w:val="clear" w:color="auto" w:fill="FFFFFF"/>
        </w:rPr>
        <w:t xml:space="preserve"> </w:t>
      </w:r>
      <w:r w:rsidR="00C02B81" w:rsidRPr="009E31D2">
        <w:rPr>
          <w:rFonts w:ascii="Times New Roman" w:hAnsi="Times New Roman"/>
          <w:bCs/>
          <w:szCs w:val="24"/>
          <w:shd w:val="clear" w:color="auto" w:fill="FFFFFF"/>
        </w:rPr>
        <w:t>dla działania 3).</w:t>
      </w:r>
    </w:p>
    <w:p w:rsidR="0070467B" w:rsidRPr="002928A6" w:rsidRDefault="0070467B" w:rsidP="0070467B">
      <w:pPr>
        <w:pStyle w:val="Tekstpodstawowywcity"/>
        <w:spacing w:after="0"/>
        <w:ind w:left="851"/>
        <w:rPr>
          <w:rFonts w:ascii="Times New Roman" w:hAnsi="Times New Roman"/>
          <w:b/>
          <w:szCs w:val="24"/>
        </w:rPr>
      </w:pPr>
    </w:p>
    <w:p w:rsidR="00BC585A" w:rsidRPr="002928A6" w:rsidRDefault="00BC585A" w:rsidP="00D51EF1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b/>
          <w:szCs w:val="24"/>
        </w:rPr>
      </w:pPr>
      <w:r w:rsidRPr="002928A6">
        <w:rPr>
          <w:rFonts w:ascii="Times New Roman" w:hAnsi="Times New Roman"/>
          <w:b/>
          <w:szCs w:val="24"/>
        </w:rPr>
        <w:t>Oczekiwane zmiany społeczne:</w:t>
      </w:r>
    </w:p>
    <w:p w:rsidR="001B3CC2" w:rsidRPr="001B3CC2" w:rsidRDefault="001B3CC2" w:rsidP="001B3CC2">
      <w:pPr>
        <w:pStyle w:val="Akapitzlist"/>
        <w:numPr>
          <w:ilvl w:val="0"/>
          <w:numId w:val="35"/>
        </w:numPr>
        <w:rPr>
          <w:rFonts w:ascii="Times New Roman" w:hAnsi="Times New Roman"/>
          <w:szCs w:val="24"/>
        </w:rPr>
      </w:pPr>
      <w:r w:rsidRPr="001B3CC2">
        <w:rPr>
          <w:rFonts w:ascii="Times New Roman" w:hAnsi="Times New Roman"/>
          <w:bCs/>
          <w:szCs w:val="24"/>
          <w:shd w:val="clear" w:color="auto" w:fill="FFFFFF"/>
        </w:rPr>
        <w:t>zwiększenie poziomu wiedzy beneficjentów w obszarze prowadzenia działalności gospodarczej dla działania 1),</w:t>
      </w:r>
    </w:p>
    <w:p w:rsidR="001B3CC2" w:rsidRPr="00C02B81" w:rsidRDefault="001B3CC2" w:rsidP="001B3CC2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1B3CC2">
        <w:rPr>
          <w:rFonts w:ascii="Times New Roman" w:hAnsi="Times New Roman"/>
          <w:bCs/>
          <w:szCs w:val="24"/>
          <w:shd w:val="clear" w:color="auto" w:fill="FFFFFF"/>
        </w:rPr>
        <w:t>zwiększenie poziomu wiedzy beneficjentów z zakresu innowacyjności, transferu nowoczesnych technologii i współpracy Biznes – Nauka, jako elementu rozwoju przedsiębiorczości dla działania 2)</w:t>
      </w:r>
      <w:r w:rsidR="00C02B81">
        <w:rPr>
          <w:rFonts w:ascii="Times New Roman" w:hAnsi="Times New Roman"/>
          <w:bCs/>
          <w:szCs w:val="24"/>
          <w:shd w:val="clear" w:color="auto" w:fill="FFFFFF"/>
        </w:rPr>
        <w:t>,</w:t>
      </w:r>
    </w:p>
    <w:p w:rsidR="00C02B81" w:rsidRPr="009E31D2" w:rsidRDefault="009E31D2" w:rsidP="00C02B81">
      <w:pPr>
        <w:pStyle w:val="Akapitzlist"/>
        <w:numPr>
          <w:ilvl w:val="0"/>
          <w:numId w:val="25"/>
        </w:numPr>
        <w:rPr>
          <w:rFonts w:ascii="Times New Roman" w:hAnsi="Times New Roman"/>
          <w:szCs w:val="24"/>
        </w:rPr>
      </w:pPr>
      <w:r w:rsidRPr="009E31D2">
        <w:rPr>
          <w:rFonts w:ascii="Times New Roman" w:hAnsi="Times New Roman"/>
          <w:bCs/>
          <w:color w:val="000000"/>
          <w:shd w:val="clear" w:color="auto" w:fill="FFFFFF"/>
        </w:rPr>
        <w:t xml:space="preserve">zwiększenie poziomu wiedzy beneficjentów z zakresu </w:t>
      </w:r>
      <w:r w:rsidRPr="009E31D2">
        <w:rPr>
          <w:rFonts w:ascii="Times New Roman" w:hAnsi="Times New Roman"/>
          <w:bCs/>
          <w:color w:val="000000"/>
          <w:kern w:val="36"/>
        </w:rPr>
        <w:t>wpływ nauki, techniki, technologii, komercjalizacji badań i nowoczesnych rozwiązań na prowadzenie działalności gospodarczej</w:t>
      </w:r>
      <w:r w:rsidRPr="009E31D2">
        <w:rPr>
          <w:rFonts w:ascii="Times New Roman" w:hAnsi="Times New Roman"/>
          <w:bCs/>
          <w:szCs w:val="24"/>
          <w:shd w:val="clear" w:color="auto" w:fill="FFFFFF"/>
        </w:rPr>
        <w:t xml:space="preserve"> </w:t>
      </w:r>
      <w:r w:rsidR="00C02B81" w:rsidRPr="009E31D2">
        <w:rPr>
          <w:rFonts w:ascii="Times New Roman" w:hAnsi="Times New Roman"/>
          <w:bCs/>
          <w:szCs w:val="24"/>
          <w:shd w:val="clear" w:color="auto" w:fill="FFFFFF"/>
        </w:rPr>
        <w:t>dla działania 3).</w:t>
      </w:r>
    </w:p>
    <w:p w:rsidR="00100388" w:rsidRPr="002928A6" w:rsidRDefault="00100388" w:rsidP="0070467B">
      <w:pPr>
        <w:pStyle w:val="Tekstpodstawowywcity"/>
        <w:spacing w:after="0"/>
        <w:ind w:left="851"/>
        <w:rPr>
          <w:rFonts w:ascii="Times New Roman" w:hAnsi="Times New Roman"/>
          <w:iCs/>
          <w:szCs w:val="24"/>
        </w:rPr>
      </w:pPr>
    </w:p>
    <w:p w:rsidR="00BC585A" w:rsidRPr="002928A6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left="284" w:hanging="284"/>
        <w:rPr>
          <w:rFonts w:ascii="Times New Roman" w:hAnsi="Times New Roman"/>
          <w:b/>
          <w:szCs w:val="24"/>
        </w:rPr>
      </w:pPr>
      <w:r w:rsidRPr="002928A6">
        <w:rPr>
          <w:rFonts w:ascii="Times New Roman" w:hAnsi="Times New Roman"/>
          <w:b/>
          <w:szCs w:val="24"/>
        </w:rPr>
        <w:t>Monitorowanie rezultatów wraz z</w:t>
      </w:r>
      <w:r w:rsidRPr="002928A6">
        <w:rPr>
          <w:rFonts w:ascii="Times New Roman" w:hAnsi="Times New Roman"/>
          <w:szCs w:val="24"/>
        </w:rPr>
        <w:t xml:space="preserve"> </w:t>
      </w:r>
      <w:r w:rsidRPr="002928A6">
        <w:rPr>
          <w:rFonts w:ascii="Times New Roman" w:hAnsi="Times New Roman"/>
          <w:b/>
          <w:szCs w:val="24"/>
        </w:rPr>
        <w:t xml:space="preserve">rekomendowanym źródłem informacji </w:t>
      </w:r>
      <w:r w:rsidRPr="002928A6">
        <w:rPr>
          <w:rFonts w:ascii="Times New Roman" w:hAnsi="Times New Roman"/>
          <w:b/>
          <w:szCs w:val="24"/>
        </w:rPr>
        <w:br/>
        <w:t>o osiągnięciu wskaźnika:</w:t>
      </w:r>
    </w:p>
    <w:p w:rsidR="00AF356C" w:rsidRPr="002928A6" w:rsidRDefault="00AF356C" w:rsidP="00AF356C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Cs/>
          <w:szCs w:val="24"/>
        </w:rPr>
        <w:t>lista obecności,</w:t>
      </w:r>
    </w:p>
    <w:p w:rsidR="00AF356C" w:rsidRPr="002928A6" w:rsidRDefault="00AF356C" w:rsidP="00AF356C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Cs/>
          <w:szCs w:val="24"/>
        </w:rPr>
        <w:t>ankieta wśród uczestników projektu,</w:t>
      </w:r>
    </w:p>
    <w:p w:rsidR="00AF356C" w:rsidRPr="002928A6" w:rsidRDefault="00AF356C" w:rsidP="00AF356C">
      <w:pPr>
        <w:pStyle w:val="Akapitzlist"/>
        <w:numPr>
          <w:ilvl w:val="0"/>
          <w:numId w:val="27"/>
        </w:numPr>
        <w:jc w:val="left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Cs/>
          <w:szCs w:val="24"/>
        </w:rPr>
        <w:t>sprawozdanie z realizacji zadania.</w:t>
      </w:r>
    </w:p>
    <w:p w:rsidR="00812356" w:rsidRPr="002928A6" w:rsidRDefault="00812356" w:rsidP="00812356">
      <w:pPr>
        <w:pStyle w:val="Standard"/>
        <w:tabs>
          <w:tab w:val="left" w:pos="284"/>
        </w:tabs>
        <w:rPr>
          <w:rFonts w:ascii="Times New Roman" w:hAnsi="Times New Roman"/>
          <w:szCs w:val="24"/>
        </w:rPr>
      </w:pPr>
    </w:p>
    <w:p w:rsidR="00BC585A" w:rsidRPr="002928A6" w:rsidRDefault="00BC585A" w:rsidP="008C1B75">
      <w:pPr>
        <w:pStyle w:val="Standard"/>
        <w:numPr>
          <w:ilvl w:val="0"/>
          <w:numId w:val="5"/>
        </w:numPr>
        <w:tabs>
          <w:tab w:val="left" w:pos="284"/>
        </w:tabs>
        <w:spacing w:after="120"/>
        <w:ind w:hanging="720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/>
          <w:szCs w:val="24"/>
        </w:rPr>
        <w:t>Zasady dokonywania zmian:</w:t>
      </w:r>
    </w:p>
    <w:p w:rsidR="00BC585A" w:rsidRPr="002928A6" w:rsidRDefault="00BC585A" w:rsidP="00D51EF1">
      <w:pPr>
        <w:pStyle w:val="Standard"/>
        <w:tabs>
          <w:tab w:val="left" w:pos="426"/>
        </w:tabs>
        <w:ind w:left="426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Zmiany mogą być dokonywane zgodnie z zapisami § 29 ust 3,</w:t>
      </w:r>
      <w:r w:rsidR="00F019EC" w:rsidRPr="002928A6">
        <w:rPr>
          <w:rFonts w:ascii="Times New Roman" w:hAnsi="Times New Roman"/>
          <w:szCs w:val="24"/>
        </w:rPr>
        <w:t xml:space="preserve"> </w:t>
      </w:r>
      <w:r w:rsidRPr="002928A6">
        <w:rPr>
          <w:rFonts w:ascii="Times New Roman" w:hAnsi="Times New Roman"/>
          <w:szCs w:val="24"/>
        </w:rPr>
        <w:t xml:space="preserve">4 i 6 Regulaminu </w:t>
      </w:r>
      <w:r w:rsidR="008C1B75" w:rsidRPr="002928A6">
        <w:rPr>
          <w:rFonts w:ascii="Times New Roman" w:hAnsi="Times New Roman"/>
          <w:szCs w:val="24"/>
        </w:rPr>
        <w:t xml:space="preserve">otwartych </w:t>
      </w:r>
      <w:r w:rsidRPr="002928A6">
        <w:rPr>
          <w:rFonts w:ascii="Times New Roman" w:hAnsi="Times New Roman"/>
          <w:szCs w:val="24"/>
        </w:rPr>
        <w:t>konkurs</w:t>
      </w:r>
      <w:r w:rsidR="008C1B75" w:rsidRPr="002928A6">
        <w:rPr>
          <w:rFonts w:ascii="Times New Roman" w:hAnsi="Times New Roman"/>
          <w:szCs w:val="24"/>
        </w:rPr>
        <w:t>ów ofert</w:t>
      </w:r>
      <w:r w:rsidRPr="002928A6">
        <w:rPr>
          <w:rFonts w:ascii="Times New Roman" w:hAnsi="Times New Roman"/>
          <w:szCs w:val="24"/>
        </w:rPr>
        <w:t>.</w:t>
      </w:r>
    </w:p>
    <w:p w:rsidR="003E0981" w:rsidRPr="002928A6" w:rsidRDefault="003E0981" w:rsidP="00D51EF1">
      <w:pPr>
        <w:pStyle w:val="Bezodstpw"/>
        <w:spacing w:line="276" w:lineRule="auto"/>
        <w:rPr>
          <w:rFonts w:ascii="Times New Roman" w:hAnsi="Times New Roman"/>
          <w:b/>
          <w:szCs w:val="24"/>
        </w:rPr>
      </w:pPr>
    </w:p>
    <w:p w:rsidR="0094166C" w:rsidRPr="002928A6" w:rsidRDefault="00BE0E66" w:rsidP="0094166C">
      <w:pPr>
        <w:pStyle w:val="Tekstpodstawowywcity"/>
        <w:numPr>
          <w:ilvl w:val="0"/>
          <w:numId w:val="5"/>
        </w:numPr>
        <w:tabs>
          <w:tab w:val="left" w:pos="426"/>
        </w:tabs>
        <w:overflowPunct/>
        <w:spacing w:after="0"/>
        <w:ind w:left="426" w:hanging="357"/>
        <w:jc w:val="left"/>
        <w:textAlignment w:val="auto"/>
        <w:rPr>
          <w:rFonts w:ascii="Times New Roman" w:hAnsi="Times New Roman"/>
          <w:iCs/>
          <w:szCs w:val="24"/>
        </w:rPr>
      </w:pPr>
      <w:r w:rsidRPr="002928A6">
        <w:rPr>
          <w:rFonts w:ascii="Times New Roman" w:hAnsi="Times New Roman"/>
          <w:b/>
          <w:iCs/>
          <w:szCs w:val="24"/>
        </w:rPr>
        <w:t>Beneficjenci:</w:t>
      </w:r>
      <w:r w:rsidRPr="002928A6">
        <w:rPr>
          <w:rFonts w:ascii="Times New Roman" w:hAnsi="Times New Roman"/>
          <w:iCs/>
          <w:szCs w:val="24"/>
        </w:rPr>
        <w:t xml:space="preserve"> </w:t>
      </w:r>
    </w:p>
    <w:p w:rsidR="0094166C" w:rsidRPr="002928A6" w:rsidRDefault="0094166C" w:rsidP="0094166C">
      <w:pPr>
        <w:pStyle w:val="Tekstpodstawowywcity"/>
        <w:numPr>
          <w:ilvl w:val="0"/>
          <w:numId w:val="31"/>
        </w:numPr>
        <w:tabs>
          <w:tab w:val="left" w:pos="426"/>
        </w:tabs>
        <w:overflowPunct/>
        <w:spacing w:after="0"/>
        <w:ind w:left="709"/>
        <w:jc w:val="left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2928A6">
        <w:rPr>
          <w:rFonts w:ascii="Times New Roman" w:eastAsiaTheme="minorHAnsi" w:hAnsi="Times New Roman"/>
          <w:szCs w:val="24"/>
          <w:lang w:eastAsia="en-US"/>
        </w:rPr>
        <w:t>mikro, mali i średni przedsiębiorcy z Opola,</w:t>
      </w:r>
    </w:p>
    <w:p w:rsidR="0094166C" w:rsidRPr="002928A6" w:rsidRDefault="0094166C" w:rsidP="0094166C">
      <w:pPr>
        <w:pStyle w:val="Tekstpodstawowywcity"/>
        <w:numPr>
          <w:ilvl w:val="0"/>
          <w:numId w:val="31"/>
        </w:numPr>
        <w:tabs>
          <w:tab w:val="left" w:pos="426"/>
        </w:tabs>
        <w:overflowPunct/>
        <w:spacing w:after="0"/>
        <w:ind w:left="709"/>
        <w:jc w:val="left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2928A6">
        <w:rPr>
          <w:rFonts w:ascii="Times New Roman" w:eastAsiaTheme="minorHAnsi" w:hAnsi="Times New Roman"/>
          <w:szCs w:val="24"/>
          <w:lang w:eastAsia="en-US"/>
        </w:rPr>
        <w:t xml:space="preserve">mieszkańcy Opola zamierzający rozpocząć działalność gospodarczą, </w:t>
      </w:r>
    </w:p>
    <w:p w:rsidR="0094166C" w:rsidRPr="002928A6" w:rsidRDefault="0094166C" w:rsidP="0094166C">
      <w:pPr>
        <w:pStyle w:val="Tekstpodstawowywcity"/>
        <w:numPr>
          <w:ilvl w:val="0"/>
          <w:numId w:val="31"/>
        </w:numPr>
        <w:tabs>
          <w:tab w:val="left" w:pos="426"/>
        </w:tabs>
        <w:overflowPunct/>
        <w:spacing w:after="0"/>
        <w:ind w:left="709"/>
        <w:jc w:val="left"/>
        <w:textAlignment w:val="auto"/>
        <w:rPr>
          <w:rFonts w:ascii="Times New Roman" w:eastAsiaTheme="minorHAnsi" w:hAnsi="Times New Roman"/>
          <w:szCs w:val="24"/>
          <w:lang w:eastAsia="en-US"/>
        </w:rPr>
      </w:pPr>
      <w:r w:rsidRPr="002928A6">
        <w:rPr>
          <w:rFonts w:ascii="Times New Roman" w:eastAsiaTheme="minorHAnsi" w:hAnsi="Times New Roman"/>
          <w:szCs w:val="24"/>
          <w:lang w:eastAsia="en-US"/>
        </w:rPr>
        <w:t xml:space="preserve">studenci i absolwenci opolskich uczelni, </w:t>
      </w:r>
    </w:p>
    <w:p w:rsidR="00F019EC" w:rsidRPr="002928A6" w:rsidRDefault="0094166C" w:rsidP="0094166C">
      <w:pPr>
        <w:pStyle w:val="Tekstpodstawowywcity"/>
        <w:numPr>
          <w:ilvl w:val="0"/>
          <w:numId w:val="31"/>
        </w:numPr>
        <w:tabs>
          <w:tab w:val="left" w:pos="426"/>
        </w:tabs>
        <w:overflowPunct/>
        <w:spacing w:after="0"/>
        <w:ind w:left="709"/>
        <w:jc w:val="left"/>
        <w:textAlignment w:val="auto"/>
        <w:rPr>
          <w:rFonts w:ascii="Times New Roman" w:hAnsi="Times New Roman"/>
          <w:iCs/>
          <w:szCs w:val="24"/>
        </w:rPr>
      </w:pPr>
      <w:r w:rsidRPr="002928A6">
        <w:rPr>
          <w:rFonts w:ascii="Times New Roman" w:eastAsiaTheme="minorHAnsi" w:hAnsi="Times New Roman"/>
          <w:szCs w:val="24"/>
          <w:lang w:eastAsia="en-US"/>
        </w:rPr>
        <w:t>instytucje otoczenia biznesu, samorządy gospodarcze.</w:t>
      </w:r>
    </w:p>
    <w:p w:rsidR="0094166C" w:rsidRPr="002928A6" w:rsidRDefault="0094166C" w:rsidP="0094166C">
      <w:pPr>
        <w:pStyle w:val="Tekstpodstawowywcity"/>
        <w:tabs>
          <w:tab w:val="left" w:pos="426"/>
        </w:tabs>
        <w:overflowPunct/>
        <w:spacing w:after="0"/>
        <w:ind w:left="720"/>
        <w:jc w:val="left"/>
        <w:textAlignment w:val="auto"/>
        <w:rPr>
          <w:rFonts w:ascii="Times New Roman" w:hAnsi="Times New Roman"/>
          <w:iCs/>
          <w:szCs w:val="24"/>
        </w:rPr>
      </w:pPr>
    </w:p>
    <w:p w:rsidR="00C06694" w:rsidRPr="002928A6" w:rsidRDefault="00510728" w:rsidP="00C06694">
      <w:pPr>
        <w:pStyle w:val="Tekstpodstawowywcity"/>
        <w:numPr>
          <w:ilvl w:val="0"/>
          <w:numId w:val="5"/>
        </w:numPr>
        <w:overflowPunct/>
        <w:autoSpaceDE/>
        <w:autoSpaceDN/>
        <w:adjustRightInd/>
        <w:spacing w:after="0"/>
        <w:ind w:left="426"/>
        <w:textAlignment w:val="auto"/>
        <w:rPr>
          <w:rFonts w:ascii="Times New Roman" w:hAnsi="Times New Roman"/>
          <w:b/>
          <w:bCs/>
          <w:iCs/>
          <w:szCs w:val="24"/>
        </w:rPr>
      </w:pPr>
      <w:r w:rsidRPr="002928A6">
        <w:rPr>
          <w:rFonts w:ascii="Times New Roman" w:hAnsi="Times New Roman"/>
          <w:b/>
          <w:bCs/>
          <w:iCs/>
          <w:szCs w:val="24"/>
        </w:rPr>
        <w:t>Koszty</w:t>
      </w:r>
      <w:r w:rsidR="00C06694" w:rsidRPr="002928A6">
        <w:rPr>
          <w:rFonts w:ascii="Times New Roman" w:hAnsi="Times New Roman"/>
          <w:b/>
          <w:bCs/>
          <w:iCs/>
          <w:szCs w:val="24"/>
        </w:rPr>
        <w:t>,</w:t>
      </w:r>
      <w:r w:rsidRPr="002928A6">
        <w:rPr>
          <w:rFonts w:ascii="Times New Roman" w:hAnsi="Times New Roman"/>
          <w:b/>
          <w:bCs/>
          <w:iCs/>
          <w:szCs w:val="24"/>
        </w:rPr>
        <w:t xml:space="preserve"> </w:t>
      </w:r>
      <w:r w:rsidR="00C06694" w:rsidRPr="002928A6">
        <w:rPr>
          <w:rFonts w:ascii="Times New Roman" w:hAnsi="Times New Roman"/>
          <w:b/>
          <w:bCs/>
          <w:iCs/>
          <w:szCs w:val="24"/>
        </w:rPr>
        <w:t>które NIE podlegają finansowaniu z dotacji:</w:t>
      </w:r>
    </w:p>
    <w:p w:rsidR="00677487" w:rsidRPr="002928A6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amortyzacja,</w:t>
      </w:r>
    </w:p>
    <w:p w:rsidR="00677487" w:rsidRPr="002928A6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leasing,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ubezpieczenia wykraczające po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za zakres realizowanego zadania,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rezerwy n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a pokrycie strat lub zobowiązań,</w:t>
      </w:r>
      <w:r w:rsidRPr="002928A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odsetki z tytułu niezap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łaconych w terminie zobowiązań,</w:t>
      </w:r>
    </w:p>
    <w:p w:rsidR="00677487" w:rsidRPr="002928A6" w:rsidRDefault="00C532AD" w:rsidP="00100388">
      <w:pPr>
        <w:numPr>
          <w:ilvl w:val="0"/>
          <w:numId w:val="15"/>
        </w:numPr>
        <w:overflowPunct/>
        <w:autoSpaceDE/>
        <w:adjustRightInd/>
        <w:spacing w:after="9"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koszty wszelkich kar i grzywien,</w:t>
      </w:r>
      <w:r w:rsidR="00677487" w:rsidRPr="002928A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line="276" w:lineRule="auto"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nagrody, premie i inne formy bonifikaty rzeczowej lub finansowej dla osób zaj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mujących się realizacją zadania,</w:t>
      </w:r>
      <w:r w:rsidRPr="002928A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11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lastRenderedPageBreak/>
        <w:t>d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ziałalność gospodarcza podmiotu,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dzi</w:t>
      </w:r>
      <w:r w:rsidR="00C532AD" w:rsidRPr="002928A6">
        <w:rPr>
          <w:rFonts w:ascii="Times New Roman" w:eastAsia="Calibri" w:hAnsi="Times New Roman"/>
          <w:szCs w:val="24"/>
          <w:lang w:eastAsia="en-US"/>
        </w:rPr>
        <w:t>ałalność polityczna i religijna,</w:t>
      </w:r>
      <w:r w:rsidRPr="002928A6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677487" w:rsidRPr="002928A6" w:rsidRDefault="00C532AD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zakup środków trwałych,</w:t>
      </w:r>
    </w:p>
    <w:p w:rsidR="00677487" w:rsidRPr="002928A6" w:rsidRDefault="00C532AD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remonty i inwestycje,</w:t>
      </w:r>
    </w:p>
    <w:p w:rsidR="008E6CFE" w:rsidRPr="008E6CFE" w:rsidRDefault="008E6CFE" w:rsidP="008E6CFE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8E6CFE">
        <w:rPr>
          <w:rFonts w:ascii="Times New Roman" w:eastAsia="Calibri" w:hAnsi="Times New Roman"/>
          <w:szCs w:val="24"/>
          <w:lang w:eastAsia="en-US"/>
        </w:rPr>
        <w:t xml:space="preserve">koszty administracyjne </w:t>
      </w:r>
      <w:r w:rsidRPr="008E6CFE">
        <w:rPr>
          <w:rFonts w:ascii="Times New Roman" w:hAnsi="Times New Roman"/>
        </w:rPr>
        <w:t>poniesione podczas realizacji zadania (koszt utrzymania biura tj. czynsz, media, telefon, Internet) –</w:t>
      </w:r>
      <w:r w:rsidRPr="008E6CFE">
        <w:rPr>
          <w:rFonts w:ascii="Times New Roman" w:eastAsia="Calibri" w:hAnsi="Times New Roman"/>
          <w:szCs w:val="24"/>
          <w:lang w:eastAsia="en-US"/>
        </w:rPr>
        <w:t xml:space="preserve"> powyżej 10% wysokości otrzymanej </w:t>
      </w:r>
      <w:r w:rsidRPr="008E6CFE">
        <w:rPr>
          <w:rFonts w:ascii="Times New Roman" w:eastAsia="Calibri" w:hAnsi="Times New Roman"/>
          <w:szCs w:val="24"/>
          <w:lang w:eastAsia="en-US"/>
        </w:rPr>
        <w:br/>
        <w:t>przez organizację pozarządową dotacji,</w:t>
      </w:r>
    </w:p>
    <w:p w:rsidR="008E6CFE" w:rsidRPr="002928A6" w:rsidRDefault="008E6CFE" w:rsidP="008E6CFE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8E6CFE">
        <w:rPr>
          <w:rFonts w:ascii="Times New Roman" w:hAnsi="Times New Roman"/>
        </w:rPr>
        <w:t xml:space="preserve">obsługa finansowa i merytoryczna zadania – powyżej 5% </w:t>
      </w:r>
      <w:r w:rsidRPr="008E6CFE">
        <w:rPr>
          <w:rFonts w:ascii="Times New Roman" w:eastAsia="Calibri" w:hAnsi="Times New Roman"/>
          <w:szCs w:val="24"/>
          <w:lang w:eastAsia="en-US"/>
        </w:rPr>
        <w:t xml:space="preserve">wysokości otrzymanej </w:t>
      </w:r>
      <w:r w:rsidRPr="008E6CFE">
        <w:rPr>
          <w:rFonts w:ascii="Times New Roman" w:eastAsia="Calibri" w:hAnsi="Times New Roman"/>
          <w:szCs w:val="24"/>
          <w:lang w:eastAsia="en-US"/>
        </w:rPr>
        <w:br/>
      </w:r>
      <w:r w:rsidRPr="002928A6">
        <w:rPr>
          <w:rFonts w:ascii="Times New Roman" w:eastAsia="Calibri" w:hAnsi="Times New Roman"/>
          <w:szCs w:val="24"/>
          <w:lang w:eastAsia="en-US"/>
        </w:rPr>
        <w:t>przez organizację pozarządową</w:t>
      </w:r>
      <w:r w:rsidRPr="00387612">
        <w:rPr>
          <w:rFonts w:ascii="Times New Roman" w:hAnsi="Times New Roman"/>
          <w:color w:val="FF0000"/>
        </w:rPr>
        <w:t xml:space="preserve"> </w:t>
      </w:r>
      <w:r w:rsidRPr="00B13911">
        <w:rPr>
          <w:rFonts w:ascii="Times New Roman" w:hAnsi="Times New Roman"/>
        </w:rPr>
        <w:t>dotacji,</w:t>
      </w:r>
    </w:p>
    <w:p w:rsidR="00677487" w:rsidRPr="002928A6" w:rsidRDefault="00677487" w:rsidP="00100388">
      <w:pPr>
        <w:numPr>
          <w:ilvl w:val="0"/>
          <w:numId w:val="15"/>
        </w:numPr>
        <w:overflowPunct/>
        <w:autoSpaceDE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szCs w:val="24"/>
          <w:lang w:eastAsia="en-US"/>
        </w:rPr>
        <w:t>zakup nieruchomości gruntowej, lokalowej, budowlanej.</w:t>
      </w:r>
    </w:p>
    <w:p w:rsidR="00C4789A" w:rsidRPr="002928A6" w:rsidRDefault="00C4789A" w:rsidP="00D51EF1">
      <w:pPr>
        <w:pStyle w:val="Tekstpodstawowywcity"/>
        <w:tabs>
          <w:tab w:val="left" w:pos="284"/>
        </w:tabs>
        <w:spacing w:after="60"/>
        <w:ind w:left="720"/>
        <w:rPr>
          <w:rFonts w:ascii="Times New Roman" w:hAnsi="Times New Roman"/>
          <w:iCs/>
          <w:szCs w:val="24"/>
        </w:rPr>
      </w:pPr>
    </w:p>
    <w:p w:rsidR="00F019EC" w:rsidRPr="002928A6" w:rsidRDefault="008C1B75" w:rsidP="00D51EF1">
      <w:pPr>
        <w:pStyle w:val="Akapitzlist"/>
        <w:numPr>
          <w:ilvl w:val="0"/>
          <w:numId w:val="5"/>
        </w:numPr>
        <w:overflowPunct/>
        <w:autoSpaceDE/>
        <w:autoSpaceDN/>
        <w:adjustRightInd/>
        <w:spacing w:after="60" w:line="276" w:lineRule="auto"/>
        <w:ind w:left="284" w:hanging="284"/>
        <w:contextualSpacing/>
        <w:textAlignment w:val="auto"/>
        <w:rPr>
          <w:rFonts w:ascii="Times New Roman" w:eastAsia="Calibri" w:hAnsi="Times New Roman"/>
          <w:szCs w:val="24"/>
          <w:lang w:eastAsia="en-US"/>
        </w:rPr>
      </w:pPr>
      <w:r w:rsidRPr="002928A6">
        <w:rPr>
          <w:rFonts w:ascii="Times New Roman" w:eastAsia="Calibri" w:hAnsi="Times New Roman"/>
          <w:b/>
          <w:szCs w:val="24"/>
          <w:lang w:eastAsia="en-US"/>
        </w:rPr>
        <w:t xml:space="preserve"> </w:t>
      </w:r>
      <w:r w:rsidR="00F019EC" w:rsidRPr="002928A6">
        <w:rPr>
          <w:rFonts w:ascii="Times New Roman" w:eastAsia="Calibri" w:hAnsi="Times New Roman"/>
          <w:b/>
          <w:szCs w:val="24"/>
          <w:lang w:eastAsia="en-US"/>
        </w:rPr>
        <w:t xml:space="preserve">Ogólna kwota dotacji przeznaczona na </w:t>
      </w:r>
      <w:r w:rsidR="00F019EC" w:rsidRPr="002928A6">
        <w:rPr>
          <w:rFonts w:ascii="Times New Roman" w:hAnsi="Times New Roman"/>
          <w:b/>
          <w:szCs w:val="24"/>
        </w:rPr>
        <w:t>powierzenie w 20</w:t>
      </w:r>
      <w:r w:rsidR="00677487" w:rsidRPr="002928A6">
        <w:rPr>
          <w:rFonts w:ascii="Times New Roman" w:hAnsi="Times New Roman"/>
          <w:b/>
          <w:szCs w:val="24"/>
        </w:rPr>
        <w:t>20</w:t>
      </w:r>
      <w:r w:rsidR="00F019EC" w:rsidRPr="002928A6">
        <w:rPr>
          <w:rFonts w:ascii="Times New Roman" w:hAnsi="Times New Roman"/>
          <w:b/>
          <w:szCs w:val="24"/>
        </w:rPr>
        <w:t xml:space="preserve"> roku realizacji zadań publicznych z zakresu </w:t>
      </w:r>
      <w:r w:rsidR="001117E9" w:rsidRPr="002928A6">
        <w:rPr>
          <w:rFonts w:ascii="Times New Roman" w:hAnsi="Times New Roman"/>
          <w:bCs/>
          <w:szCs w:val="24"/>
        </w:rPr>
        <w:t>d</w:t>
      </w:r>
      <w:r w:rsidR="001117E9" w:rsidRPr="002928A6">
        <w:rPr>
          <w:rFonts w:ascii="Times New Roman" w:eastAsiaTheme="minorHAnsi" w:hAnsi="Times New Roman"/>
          <w:bCs/>
          <w:szCs w:val="24"/>
          <w:lang w:eastAsia="en-US"/>
        </w:rPr>
        <w:t>ziałalności wspomagającej rozwój gospodarczy, w tym rozwój przedsiębiorczości</w:t>
      </w:r>
      <w:r w:rsidR="00BD1712" w:rsidRPr="002928A6">
        <w:rPr>
          <w:rFonts w:ascii="Times New Roman" w:hAnsi="Times New Roman"/>
          <w:b/>
          <w:szCs w:val="24"/>
        </w:rPr>
        <w:t xml:space="preserve"> </w:t>
      </w:r>
      <w:r w:rsidR="003E0981" w:rsidRPr="002928A6">
        <w:rPr>
          <w:rFonts w:ascii="Times New Roman" w:eastAsia="Calibri" w:hAnsi="Times New Roman"/>
          <w:b/>
          <w:szCs w:val="24"/>
          <w:lang w:eastAsia="en-US"/>
        </w:rPr>
        <w:t xml:space="preserve">wynosi </w:t>
      </w:r>
      <w:r w:rsidR="0094166C" w:rsidRPr="002928A6">
        <w:rPr>
          <w:rFonts w:ascii="Times New Roman" w:eastAsia="Calibri" w:hAnsi="Times New Roman"/>
          <w:b/>
          <w:szCs w:val="24"/>
          <w:lang w:eastAsia="en-US"/>
        </w:rPr>
        <w:t>1</w:t>
      </w:r>
      <w:r w:rsidR="000E1A5A" w:rsidRPr="002928A6">
        <w:rPr>
          <w:rFonts w:ascii="Times New Roman" w:eastAsia="Calibri" w:hAnsi="Times New Roman"/>
          <w:b/>
          <w:szCs w:val="24"/>
          <w:lang w:eastAsia="en-US"/>
        </w:rPr>
        <w:t>0</w:t>
      </w:r>
      <w:r w:rsidR="00F019EC" w:rsidRPr="002928A6">
        <w:rPr>
          <w:rFonts w:ascii="Times New Roman" w:eastAsia="Calibri" w:hAnsi="Times New Roman"/>
          <w:b/>
          <w:szCs w:val="24"/>
          <w:lang w:eastAsia="en-US"/>
        </w:rPr>
        <w:t>.000 zł</w:t>
      </w:r>
      <w:r w:rsidR="00C231C3">
        <w:rPr>
          <w:rFonts w:ascii="Times New Roman" w:eastAsia="Calibri" w:hAnsi="Times New Roman"/>
          <w:b/>
          <w:szCs w:val="24"/>
          <w:lang w:eastAsia="en-US"/>
        </w:rPr>
        <w:t>.</w:t>
      </w:r>
    </w:p>
    <w:p w:rsidR="00982D3B" w:rsidRPr="002928A6" w:rsidRDefault="00982D3B" w:rsidP="00982D3B">
      <w:pPr>
        <w:pStyle w:val="Bezodstpw"/>
        <w:overflowPunct/>
        <w:autoSpaceDE/>
        <w:autoSpaceDN/>
        <w:adjustRightInd/>
        <w:spacing w:line="276" w:lineRule="auto"/>
        <w:ind w:left="720"/>
        <w:rPr>
          <w:rFonts w:ascii="Times New Roman" w:hAnsi="Times New Roman"/>
          <w:bCs/>
          <w:szCs w:val="24"/>
        </w:rPr>
      </w:pPr>
    </w:p>
    <w:p w:rsidR="009C149E" w:rsidRPr="002928A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b/>
          <w:sz w:val="24"/>
          <w:szCs w:val="24"/>
        </w:rPr>
        <w:t xml:space="preserve">III. Zasady przyznawania dotacji, tryb i kryteria stosowane przy wyborze ofert.  </w:t>
      </w:r>
    </w:p>
    <w:p w:rsidR="009C149E" w:rsidRPr="002928A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b/>
          <w:sz w:val="24"/>
          <w:szCs w:val="24"/>
        </w:rPr>
      </w:pPr>
    </w:p>
    <w:p w:rsidR="00C06694" w:rsidRPr="002928A6" w:rsidRDefault="00C06694" w:rsidP="00100388">
      <w:pPr>
        <w:pStyle w:val="Tekstpodstawowy21"/>
        <w:numPr>
          <w:ilvl w:val="0"/>
          <w:numId w:val="7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sz w:val="24"/>
          <w:szCs w:val="24"/>
        </w:rPr>
        <w:t>Zasady wyboru ofert określa Rozdział 4 Regulaminu konkursowego, natomiast zasady przyznawania i rozliczania dotacji, określa Rozdział 5 Regulaminu konkursowego.</w:t>
      </w:r>
    </w:p>
    <w:p w:rsidR="0070467B" w:rsidRPr="002928A6" w:rsidRDefault="00C06694" w:rsidP="0070467B">
      <w:pPr>
        <w:pStyle w:val="Tekstpodstawowy21"/>
        <w:numPr>
          <w:ilvl w:val="0"/>
          <w:numId w:val="6"/>
        </w:numPr>
        <w:suppressAutoHyphens/>
        <w:overflowPunct/>
        <w:autoSpaceDE/>
        <w:adjustRightInd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sz w:val="24"/>
          <w:szCs w:val="24"/>
        </w:rPr>
        <w:t>Oferent jest zobowiązany do podania dodatkowych informacji dotyczących rezultatów realizacji zadania publicznego, o których mowa w Części III punkt 6 wzoru oferty.</w:t>
      </w:r>
    </w:p>
    <w:p w:rsidR="009C149E" w:rsidRPr="002928A6" w:rsidRDefault="009C149E" w:rsidP="00D51EF1">
      <w:pPr>
        <w:pStyle w:val="Tekstpodstawowy21"/>
        <w:spacing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</w:p>
    <w:p w:rsidR="009C149E" w:rsidRPr="002928A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b/>
          <w:sz w:val="24"/>
          <w:szCs w:val="24"/>
        </w:rPr>
        <w:t>IV. Termin i warunki realizacji zadania publicznego.</w:t>
      </w:r>
    </w:p>
    <w:p w:rsidR="009C149E" w:rsidRPr="002928A6" w:rsidRDefault="009C149E" w:rsidP="00D51EF1">
      <w:pPr>
        <w:pStyle w:val="Tekstpodstawowy21"/>
        <w:spacing w:line="240" w:lineRule="auto"/>
        <w:ind w:left="709" w:firstLine="0"/>
        <w:rPr>
          <w:rFonts w:ascii="Times New Roman" w:hAnsi="Times New Roman"/>
          <w:sz w:val="24"/>
          <w:szCs w:val="24"/>
        </w:rPr>
      </w:pPr>
    </w:p>
    <w:p w:rsidR="009C149E" w:rsidRPr="002928A6" w:rsidRDefault="009C149E" w:rsidP="00100388">
      <w:pPr>
        <w:pStyle w:val="Akapitzlist"/>
        <w:numPr>
          <w:ilvl w:val="0"/>
          <w:numId w:val="12"/>
        </w:numPr>
        <w:suppressAutoHyphens/>
        <w:overflowPunct/>
        <w:autoSpaceDE/>
        <w:adjustRightInd/>
        <w:ind w:left="426" w:hanging="426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 xml:space="preserve">Termin realizacji zadania publicznego określa umowa na powierzenie realizacji zadania publicznego, od dnia podpisania umowy do </w:t>
      </w:r>
      <w:r w:rsidR="001117E9" w:rsidRPr="002928A6">
        <w:rPr>
          <w:rFonts w:ascii="Times New Roman" w:hAnsi="Times New Roman"/>
          <w:b/>
          <w:szCs w:val="24"/>
        </w:rPr>
        <w:t xml:space="preserve">30 listopada </w:t>
      </w:r>
      <w:r w:rsidR="00812356" w:rsidRPr="002928A6">
        <w:rPr>
          <w:rFonts w:ascii="Times New Roman" w:hAnsi="Times New Roman"/>
          <w:b/>
          <w:szCs w:val="24"/>
        </w:rPr>
        <w:t>2020</w:t>
      </w:r>
      <w:r w:rsidR="00677487" w:rsidRPr="002928A6">
        <w:rPr>
          <w:rFonts w:ascii="Times New Roman" w:hAnsi="Times New Roman"/>
          <w:b/>
          <w:szCs w:val="24"/>
        </w:rPr>
        <w:t> </w:t>
      </w:r>
      <w:r w:rsidRPr="002928A6">
        <w:rPr>
          <w:rFonts w:ascii="Times New Roman" w:hAnsi="Times New Roman"/>
          <w:b/>
          <w:szCs w:val="24"/>
        </w:rPr>
        <w:t>r.</w:t>
      </w:r>
      <w:r w:rsidRPr="002928A6">
        <w:rPr>
          <w:rFonts w:ascii="Times New Roman" w:hAnsi="Times New Roman"/>
          <w:szCs w:val="24"/>
        </w:rPr>
        <w:t xml:space="preserve">   </w:t>
      </w:r>
    </w:p>
    <w:p w:rsidR="009C149E" w:rsidRPr="002928A6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sz w:val="24"/>
          <w:szCs w:val="24"/>
        </w:rPr>
        <w:t xml:space="preserve">Warunki realizacji zadania publicznego określa Rozdział 5-7 Regulaminu konkursowego oraz umowa o powierzenie realizacji zadania publicznego zawarta z podmiotem, którego oferta została wybrana w niniejszym konkursie.   </w:t>
      </w:r>
    </w:p>
    <w:p w:rsidR="009C149E" w:rsidRPr="002928A6" w:rsidRDefault="009C149E" w:rsidP="00100388">
      <w:pPr>
        <w:pStyle w:val="Tekstpodstawowy21"/>
        <w:numPr>
          <w:ilvl w:val="0"/>
          <w:numId w:val="11"/>
        </w:numPr>
        <w:suppressAutoHyphens/>
        <w:overflowPunct/>
        <w:autoSpaceDE/>
        <w:adjustRightInd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sz w:val="24"/>
          <w:szCs w:val="24"/>
        </w:rPr>
        <w:t xml:space="preserve">W konkursie mogą brać udział podmioty określone w art. 3 ust 3 ustawy o działalności pożytku publicznego i o wolontariacie, </w:t>
      </w:r>
      <w:r w:rsidRPr="002928A6">
        <w:rPr>
          <w:rFonts w:ascii="Times New Roman" w:hAnsi="Times New Roman"/>
          <w:b/>
          <w:sz w:val="24"/>
          <w:szCs w:val="24"/>
        </w:rPr>
        <w:t>jeżeli ich cele statutowe obejmują prowadzenie działalności pożytku publicznego w zakresie realizacji zadania</w:t>
      </w:r>
      <w:r w:rsidRPr="002928A6">
        <w:rPr>
          <w:rFonts w:ascii="Times New Roman" w:hAnsi="Times New Roman"/>
          <w:sz w:val="24"/>
          <w:szCs w:val="24"/>
        </w:rPr>
        <w:t>.</w:t>
      </w:r>
    </w:p>
    <w:p w:rsidR="009C149E" w:rsidRPr="002928A6" w:rsidRDefault="009C149E" w:rsidP="00D51EF1">
      <w:pPr>
        <w:pStyle w:val="Tekstpodstawowy21"/>
        <w:tabs>
          <w:tab w:val="left" w:pos="709"/>
        </w:tabs>
        <w:spacing w:line="240" w:lineRule="auto"/>
        <w:ind w:left="709" w:hanging="283"/>
        <w:rPr>
          <w:rFonts w:ascii="Times New Roman" w:hAnsi="Times New Roman"/>
          <w:sz w:val="24"/>
          <w:szCs w:val="24"/>
        </w:rPr>
      </w:pPr>
    </w:p>
    <w:p w:rsidR="009C149E" w:rsidRPr="002928A6" w:rsidRDefault="009C149E" w:rsidP="00D51EF1">
      <w:pPr>
        <w:pStyle w:val="Tekstpodstawowy21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2928A6">
        <w:rPr>
          <w:rFonts w:ascii="Times New Roman" w:hAnsi="Times New Roman"/>
          <w:b/>
          <w:sz w:val="24"/>
          <w:szCs w:val="24"/>
        </w:rPr>
        <w:t>V. Termin i zasady składania ofert.</w:t>
      </w:r>
    </w:p>
    <w:p w:rsidR="009C149E" w:rsidRPr="002928A6" w:rsidRDefault="009C149E" w:rsidP="00D51EF1">
      <w:pPr>
        <w:pStyle w:val="Tekstpodstawowy21"/>
        <w:spacing w:line="240" w:lineRule="auto"/>
        <w:ind w:left="426" w:firstLine="0"/>
        <w:rPr>
          <w:rFonts w:ascii="Times New Roman" w:hAnsi="Times New Roman"/>
          <w:sz w:val="24"/>
          <w:szCs w:val="24"/>
        </w:rPr>
      </w:pPr>
    </w:p>
    <w:p w:rsidR="00C06694" w:rsidRPr="002928A6" w:rsidRDefault="00C06694" w:rsidP="00C06694">
      <w:pPr>
        <w:pStyle w:val="Akapitzlist"/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Nieprzekraczalny termin złożenia oferty i wydrukowanego z Generatora potwierdzenia wynosi 2</w:t>
      </w:r>
      <w:r w:rsidR="00982D3B" w:rsidRPr="002928A6">
        <w:rPr>
          <w:rFonts w:ascii="Times New Roman" w:hAnsi="Times New Roman"/>
          <w:szCs w:val="24"/>
        </w:rPr>
        <w:t>1</w:t>
      </w:r>
      <w:r w:rsidRPr="002928A6">
        <w:rPr>
          <w:rFonts w:ascii="Times New Roman" w:hAnsi="Times New Roman"/>
          <w:szCs w:val="24"/>
        </w:rPr>
        <w:t xml:space="preserve"> dni od daty ostatniego ukazania się niniejszego ogłoszenia na stronie internetowej www.opole.pl,  w Biuletynie Informacji Publicznej Miasta Opola </w:t>
      </w:r>
      <w:r w:rsidRPr="002928A6">
        <w:rPr>
          <w:rFonts w:ascii="Times New Roman" w:hAnsi="Times New Roman"/>
          <w:szCs w:val="24"/>
        </w:rPr>
        <w:br/>
        <w:t xml:space="preserve">oraz na tablicy ogłoszeń w Centrum Dialogu Obywatelskiego przy ul. Damrota 1 </w:t>
      </w:r>
      <w:r w:rsidRPr="002928A6">
        <w:rPr>
          <w:rFonts w:ascii="Times New Roman" w:hAnsi="Times New Roman"/>
          <w:szCs w:val="24"/>
        </w:rPr>
        <w:br/>
        <w:t>w Opolu.</w:t>
      </w:r>
    </w:p>
    <w:p w:rsidR="00C06694" w:rsidRPr="002928A6" w:rsidRDefault="00C06694" w:rsidP="00C06694">
      <w:pPr>
        <w:numPr>
          <w:ilvl w:val="0"/>
          <w:numId w:val="1"/>
        </w:numPr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 xml:space="preserve">Oferty należy składać według wzoru określonego w Rozporządzeniu w sprawie wzorów.  </w:t>
      </w:r>
    </w:p>
    <w:p w:rsidR="00C06694" w:rsidRPr="002928A6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 xml:space="preserve">Oferty należy składać za pośrednictwem Generatora na stronie </w:t>
      </w:r>
      <w:hyperlink r:id="rId9" w:history="1">
        <w:r w:rsidRPr="002928A6">
          <w:rPr>
            <w:rFonts w:ascii="Times New Roman" w:hAnsi="Times New Roman"/>
            <w:szCs w:val="24"/>
          </w:rPr>
          <w:t>www.opole.engo.org.pl</w:t>
        </w:r>
      </w:hyperlink>
      <w:r w:rsidRPr="002928A6">
        <w:rPr>
          <w:rFonts w:ascii="Times New Roman" w:hAnsi="Times New Roman"/>
          <w:szCs w:val="24"/>
        </w:rPr>
        <w:t xml:space="preserve">. – pod nazwą właściwego konkursu.  </w:t>
      </w:r>
      <w:r w:rsidRPr="002928A6">
        <w:rPr>
          <w:rFonts w:ascii="Times New Roman" w:hAnsi="Times New Roman"/>
          <w:b/>
          <w:szCs w:val="24"/>
        </w:rPr>
        <w:t xml:space="preserve"> </w:t>
      </w:r>
    </w:p>
    <w:p w:rsidR="00C06694" w:rsidRPr="002928A6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Wydrukowane z Generatora oraz podpisane przez osoby upoważnione (zgodnie z KRS) potwierdzenie złożenia oferty należy złożyć w siedzibie Centrum Dialogu Obywatelskiego, w Opolu, przy ul. Damrota 1, II piętro - pokój nr  206, w poniedziałek – środa w  godzinach od 7</w:t>
      </w:r>
      <w:r w:rsidRPr="002928A6">
        <w:rPr>
          <w:rFonts w:ascii="Times New Roman" w:hAnsi="Times New Roman"/>
          <w:szCs w:val="24"/>
          <w:vertAlign w:val="superscript"/>
        </w:rPr>
        <w:t>30</w:t>
      </w:r>
      <w:r w:rsidRPr="002928A6">
        <w:rPr>
          <w:rFonts w:ascii="Times New Roman" w:hAnsi="Times New Roman"/>
          <w:szCs w:val="24"/>
        </w:rPr>
        <w:t xml:space="preserve"> do 15</w:t>
      </w:r>
      <w:r w:rsidRPr="002928A6">
        <w:rPr>
          <w:rFonts w:ascii="Times New Roman" w:hAnsi="Times New Roman"/>
          <w:szCs w:val="24"/>
          <w:vertAlign w:val="superscript"/>
        </w:rPr>
        <w:t>30</w:t>
      </w:r>
      <w:r w:rsidRPr="002928A6">
        <w:rPr>
          <w:rFonts w:ascii="Times New Roman" w:hAnsi="Times New Roman"/>
          <w:szCs w:val="24"/>
        </w:rPr>
        <w:t>, w czwartek w godz. od 7</w:t>
      </w:r>
      <w:r w:rsidRPr="002928A6">
        <w:rPr>
          <w:rFonts w:ascii="Times New Roman" w:hAnsi="Times New Roman"/>
          <w:szCs w:val="24"/>
          <w:vertAlign w:val="superscript"/>
        </w:rPr>
        <w:t>30</w:t>
      </w:r>
      <w:r w:rsidRPr="002928A6">
        <w:rPr>
          <w:rFonts w:ascii="Times New Roman" w:hAnsi="Times New Roman"/>
          <w:szCs w:val="24"/>
        </w:rPr>
        <w:t xml:space="preserve"> do 17</w:t>
      </w:r>
      <w:r w:rsidRPr="002928A6">
        <w:rPr>
          <w:rFonts w:ascii="Times New Roman" w:hAnsi="Times New Roman"/>
          <w:szCs w:val="24"/>
          <w:vertAlign w:val="superscript"/>
        </w:rPr>
        <w:t>00</w:t>
      </w:r>
      <w:r w:rsidRPr="002928A6">
        <w:rPr>
          <w:rFonts w:ascii="Times New Roman" w:hAnsi="Times New Roman"/>
          <w:szCs w:val="24"/>
        </w:rPr>
        <w:t>,</w:t>
      </w:r>
      <w:r w:rsidRPr="002928A6">
        <w:rPr>
          <w:rFonts w:ascii="Times New Roman" w:hAnsi="Times New Roman"/>
          <w:szCs w:val="24"/>
          <w:vertAlign w:val="superscript"/>
        </w:rPr>
        <w:t xml:space="preserve"> </w:t>
      </w:r>
      <w:r w:rsidRPr="002928A6">
        <w:rPr>
          <w:rFonts w:ascii="Times New Roman" w:hAnsi="Times New Roman"/>
          <w:szCs w:val="24"/>
        </w:rPr>
        <w:t xml:space="preserve">w piątek </w:t>
      </w:r>
      <w:r w:rsidRPr="002928A6">
        <w:rPr>
          <w:rFonts w:ascii="Times New Roman" w:hAnsi="Times New Roman"/>
          <w:szCs w:val="24"/>
        </w:rPr>
        <w:br/>
      </w:r>
      <w:r w:rsidRPr="002928A6">
        <w:rPr>
          <w:rFonts w:ascii="Times New Roman" w:hAnsi="Times New Roman"/>
          <w:szCs w:val="24"/>
        </w:rPr>
        <w:lastRenderedPageBreak/>
        <w:t>w godz. od 7</w:t>
      </w:r>
      <w:r w:rsidRPr="002928A6">
        <w:rPr>
          <w:rFonts w:ascii="Times New Roman" w:hAnsi="Times New Roman"/>
          <w:szCs w:val="24"/>
          <w:vertAlign w:val="superscript"/>
        </w:rPr>
        <w:t>30</w:t>
      </w:r>
      <w:r w:rsidRPr="002928A6">
        <w:rPr>
          <w:rFonts w:ascii="Times New Roman" w:hAnsi="Times New Roman"/>
          <w:szCs w:val="24"/>
        </w:rPr>
        <w:t xml:space="preserve"> do 14</w:t>
      </w:r>
      <w:r w:rsidRPr="002928A6">
        <w:rPr>
          <w:rFonts w:ascii="Times New Roman" w:hAnsi="Times New Roman"/>
          <w:szCs w:val="24"/>
          <w:vertAlign w:val="superscript"/>
        </w:rPr>
        <w:t>00</w:t>
      </w:r>
      <w:r w:rsidRPr="002928A6">
        <w:rPr>
          <w:rFonts w:ascii="Times New Roman" w:hAnsi="Times New Roman"/>
          <w:szCs w:val="24"/>
        </w:rPr>
        <w:t xml:space="preserve"> lub przesłać na adres: Urząd Miasta Opola, Rynek-Ratusz, </w:t>
      </w:r>
      <w:r w:rsidRPr="002928A6">
        <w:rPr>
          <w:rFonts w:ascii="Times New Roman" w:hAnsi="Times New Roman"/>
          <w:szCs w:val="24"/>
        </w:rPr>
        <w:br/>
        <w:t xml:space="preserve">45-015 Opole. </w:t>
      </w:r>
    </w:p>
    <w:p w:rsidR="00C06694" w:rsidRDefault="00C06694" w:rsidP="00C06694">
      <w:pPr>
        <w:numPr>
          <w:ilvl w:val="0"/>
          <w:numId w:val="1"/>
        </w:numPr>
        <w:ind w:left="360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Ogłoszenie o konkursie podaje się do publicznej wiadomości na stronie internetowej www.opole.pl i w Biuletynie Informacji Publicznej Miasta Opola oraz na tablicy ogłoszeń w Centrum Dialogu Obywatelskiego przy ul. Damrota 1, Opole.</w:t>
      </w:r>
    </w:p>
    <w:p w:rsidR="002928A6" w:rsidRDefault="002928A6" w:rsidP="002928A6">
      <w:pPr>
        <w:ind w:left="360"/>
        <w:rPr>
          <w:rFonts w:ascii="Times New Roman" w:hAnsi="Times New Roman"/>
          <w:szCs w:val="24"/>
        </w:rPr>
      </w:pPr>
    </w:p>
    <w:p w:rsidR="009C149E" w:rsidRPr="002928A6" w:rsidRDefault="009C149E" w:rsidP="00100388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  <w:tab w:val="left" w:pos="426"/>
        </w:tabs>
        <w:ind w:left="284" w:hanging="295"/>
        <w:rPr>
          <w:rFonts w:ascii="Times New Roman" w:hAnsi="Times New Roman"/>
          <w:b/>
          <w:szCs w:val="24"/>
        </w:rPr>
      </w:pPr>
      <w:r w:rsidRPr="002928A6">
        <w:rPr>
          <w:rFonts w:ascii="Times New Roman" w:hAnsi="Times New Roman"/>
          <w:b/>
          <w:szCs w:val="24"/>
        </w:rPr>
        <w:t>Tryb, termin i kryteria wyboru ofert</w:t>
      </w:r>
      <w:r w:rsidR="00080DA7" w:rsidRPr="002928A6">
        <w:rPr>
          <w:rFonts w:ascii="Times New Roman" w:hAnsi="Times New Roman"/>
          <w:b/>
          <w:szCs w:val="24"/>
        </w:rPr>
        <w:t>.</w:t>
      </w:r>
    </w:p>
    <w:p w:rsidR="009C149E" w:rsidRPr="002928A6" w:rsidRDefault="009C149E" w:rsidP="00D51EF1">
      <w:pPr>
        <w:pStyle w:val="Standard"/>
        <w:overflowPunct w:val="0"/>
        <w:ind w:left="426"/>
        <w:rPr>
          <w:rFonts w:ascii="Times New Roman" w:hAnsi="Times New Roman"/>
          <w:szCs w:val="24"/>
        </w:rPr>
      </w:pP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Rozpatrywanie ofert następuje według zasad wyboru ofert określonych w Rozdziale 4 Regulaminu konkursowego.</w:t>
      </w: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Rozstrzygnięcie niniejszego konkursu nastąpi w ciągu 30 dni po upływie terminu składania ofert.</w:t>
      </w: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Rozpatrywane będą wyłącznie oferty, które spełniły wszystkie wymogi formalne.</w:t>
      </w: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Niniejszy konkurs zostanie rozstrzygnięty także w przypadku, gdy wpłynie jedna oferta.</w:t>
      </w: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 xml:space="preserve">Wyniki niniejszego konkursu zostaną ogłoszone niezwłocznie po wyborze ofert, na stronie internetowej Urzędu Miasta Opola </w:t>
      </w:r>
      <w:hyperlink r:id="rId10" w:history="1">
        <w:r w:rsidRPr="002928A6">
          <w:rPr>
            <w:rFonts w:ascii="Times New Roman" w:hAnsi="Times New Roman"/>
            <w:szCs w:val="24"/>
          </w:rPr>
          <w:t>www.opole.pl</w:t>
        </w:r>
      </w:hyperlink>
      <w:r w:rsidRPr="002928A6">
        <w:rPr>
          <w:rFonts w:ascii="Times New Roman" w:hAnsi="Times New Roman"/>
          <w:szCs w:val="24"/>
        </w:rPr>
        <w:t xml:space="preserve">, w Biuletynie Informacji Publicznej Miasta Opola oraz na tablicy ogłoszeń w Centrum Dialogu Obywatelskiego </w:t>
      </w:r>
      <w:r w:rsidR="006B6CBD" w:rsidRPr="002928A6">
        <w:rPr>
          <w:rFonts w:ascii="Times New Roman" w:hAnsi="Times New Roman"/>
          <w:szCs w:val="24"/>
        </w:rPr>
        <w:br/>
      </w:r>
      <w:r w:rsidRPr="002928A6">
        <w:rPr>
          <w:rFonts w:ascii="Times New Roman" w:hAnsi="Times New Roman"/>
          <w:szCs w:val="24"/>
        </w:rPr>
        <w:t>w Opolu przy ul. Damrota 1.</w:t>
      </w:r>
    </w:p>
    <w:p w:rsidR="00DC39F6" w:rsidRPr="002928A6" w:rsidRDefault="00DC39F6" w:rsidP="00D51EF1">
      <w:pPr>
        <w:numPr>
          <w:ilvl w:val="0"/>
          <w:numId w:val="4"/>
        </w:numPr>
        <w:overflowPunct/>
        <w:autoSpaceDE/>
        <w:autoSpaceDN/>
        <w:adjustRightInd/>
        <w:ind w:left="426" w:hanging="426"/>
        <w:textAlignment w:val="auto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szCs w:val="24"/>
        </w:rPr>
        <w:t>W przypadku ubiegania się o dotację na powierzenie realizacji kilku zadań publicznych konkursowych należy złożyć na każde zadanie odrębną ofertę.</w:t>
      </w:r>
    </w:p>
    <w:p w:rsidR="009C149E" w:rsidRPr="002928A6" w:rsidRDefault="009C149E" w:rsidP="00D51EF1">
      <w:pPr>
        <w:pStyle w:val="Standard"/>
        <w:overflowPunct w:val="0"/>
        <w:ind w:left="284"/>
        <w:rPr>
          <w:rFonts w:ascii="Times New Roman" w:hAnsi="Times New Roman"/>
          <w:b/>
          <w:szCs w:val="24"/>
        </w:rPr>
      </w:pPr>
    </w:p>
    <w:p w:rsidR="009C149E" w:rsidRPr="002928A6" w:rsidRDefault="009C149E" w:rsidP="00D51EF1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shd w:val="clear" w:color="auto" w:fill="D9D9D9"/>
        <w:rPr>
          <w:rFonts w:ascii="Times New Roman" w:hAnsi="Times New Roman"/>
          <w:szCs w:val="24"/>
        </w:rPr>
      </w:pPr>
      <w:r w:rsidRPr="002928A6">
        <w:rPr>
          <w:rFonts w:ascii="Times New Roman" w:hAnsi="Times New Roman"/>
          <w:b/>
          <w:szCs w:val="24"/>
        </w:rPr>
        <w:t xml:space="preserve">VII. Zadania publiczne tego samego rodzaju zrealizowane w </w:t>
      </w:r>
      <w:r w:rsidR="00EC47CF">
        <w:rPr>
          <w:rFonts w:ascii="Times New Roman" w:hAnsi="Times New Roman"/>
          <w:b/>
          <w:szCs w:val="24"/>
        </w:rPr>
        <w:t xml:space="preserve">roku 2019 </w:t>
      </w:r>
      <w:r w:rsidRPr="002928A6">
        <w:rPr>
          <w:rFonts w:ascii="Times New Roman" w:hAnsi="Times New Roman"/>
          <w:b/>
          <w:szCs w:val="24"/>
        </w:rPr>
        <w:t>przez organ</w:t>
      </w:r>
      <w:r w:rsidR="00F02F1F" w:rsidRPr="002928A6">
        <w:rPr>
          <w:rFonts w:ascii="Times New Roman" w:hAnsi="Times New Roman"/>
          <w:b/>
          <w:szCs w:val="24"/>
        </w:rPr>
        <w:t xml:space="preserve"> </w:t>
      </w:r>
      <w:r w:rsidRPr="002928A6">
        <w:rPr>
          <w:rFonts w:ascii="Times New Roman" w:hAnsi="Times New Roman"/>
          <w:b/>
          <w:szCs w:val="24"/>
        </w:rPr>
        <w:t>administracji publicznej oraz związane z nimi koszty.</w:t>
      </w:r>
    </w:p>
    <w:p w:rsidR="009C149E" w:rsidRPr="002928A6" w:rsidRDefault="009C149E" w:rsidP="00D51EF1">
      <w:pPr>
        <w:pStyle w:val="Standard"/>
        <w:overflowPunct w:val="0"/>
        <w:rPr>
          <w:rFonts w:ascii="Times New Roman" w:hAnsi="Times New Roman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0"/>
        <w:gridCol w:w="3102"/>
        <w:gridCol w:w="3504"/>
        <w:gridCol w:w="2166"/>
      </w:tblGrid>
      <w:tr w:rsidR="001117E9" w:rsidRPr="00C4789A" w:rsidTr="001117E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C4789A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789A">
              <w:rPr>
                <w:rFonts w:ascii="Times New Roman" w:hAnsi="Times New Roman"/>
                <w:b/>
                <w:sz w:val="22"/>
                <w:szCs w:val="24"/>
              </w:rPr>
              <w:t>Lp.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C4789A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789A">
              <w:rPr>
                <w:rFonts w:ascii="Times New Roman" w:hAnsi="Times New Roman"/>
                <w:b/>
                <w:sz w:val="22"/>
                <w:szCs w:val="24"/>
              </w:rPr>
              <w:t>Nazwa oferenta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C4789A" w:rsidRDefault="001117E9" w:rsidP="001117E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4789A">
              <w:rPr>
                <w:rFonts w:ascii="Times New Roman" w:hAnsi="Times New Roman"/>
                <w:b/>
                <w:sz w:val="22"/>
                <w:szCs w:val="24"/>
              </w:rPr>
              <w:t>Nazwa zadania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7E9" w:rsidRPr="00C4789A" w:rsidRDefault="001117E9" w:rsidP="001117E9">
            <w:pPr>
              <w:pStyle w:val="Tekstpodstawowy23"/>
              <w:tabs>
                <w:tab w:val="right" w:pos="9000"/>
              </w:tabs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C4789A">
              <w:rPr>
                <w:rFonts w:ascii="Times New Roman" w:hAnsi="Times New Roman"/>
                <w:b/>
                <w:szCs w:val="24"/>
              </w:rPr>
              <w:t>Wykorzystana kwota dotacji (w zł)</w:t>
            </w:r>
          </w:p>
        </w:tc>
      </w:tr>
      <w:tr w:rsidR="001117E9" w:rsidRPr="002928A6" w:rsidTr="001117E9">
        <w:trPr>
          <w:trHeight w:val="427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928A6">
              <w:rPr>
                <w:rFonts w:ascii="Times New Roman" w:hAnsi="Times New Roman"/>
                <w:szCs w:val="24"/>
                <w:lang w:eastAsia="en-US"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928A6">
              <w:rPr>
                <w:rFonts w:ascii="Times New Roman" w:hAnsi="Times New Roman"/>
                <w:color w:val="000000"/>
                <w:szCs w:val="24"/>
              </w:rPr>
              <w:t>Instytut Trwałego Rozwoju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928A6">
              <w:rPr>
                <w:rFonts w:ascii="Times New Roman" w:hAnsi="Times New Roman"/>
                <w:i/>
                <w:iCs/>
                <w:color w:val="000000"/>
                <w:szCs w:val="24"/>
              </w:rPr>
              <w:t>Seminarium „Przepis na sukces”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 w:rsidP="001117E9">
            <w:pPr>
              <w:jc w:val="right"/>
              <w:rPr>
                <w:rFonts w:ascii="Times New Roman" w:hAnsi="Times New Roman"/>
                <w:color w:val="000000"/>
                <w:szCs w:val="24"/>
              </w:rPr>
            </w:pPr>
            <w:r w:rsidRPr="002928A6">
              <w:rPr>
                <w:rFonts w:ascii="Times New Roman" w:hAnsi="Times New Roman"/>
                <w:color w:val="000000"/>
                <w:szCs w:val="24"/>
              </w:rPr>
              <w:t>7.500,00</w:t>
            </w:r>
          </w:p>
        </w:tc>
      </w:tr>
      <w:tr w:rsidR="001117E9" w:rsidRPr="002928A6" w:rsidTr="001117E9">
        <w:trPr>
          <w:trHeight w:val="420"/>
        </w:trPr>
        <w:tc>
          <w:tcPr>
            <w:tcW w:w="5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 w:rsidP="001117E9">
            <w:pPr>
              <w:jc w:val="center"/>
              <w:rPr>
                <w:rFonts w:ascii="Times New Roman" w:hAnsi="Times New Roman"/>
                <w:szCs w:val="24"/>
                <w:lang w:eastAsia="en-US"/>
              </w:rPr>
            </w:pPr>
            <w:r w:rsidRPr="002928A6">
              <w:rPr>
                <w:rFonts w:ascii="Times New Roman" w:hAnsi="Times New Roman"/>
                <w:szCs w:val="24"/>
                <w:lang w:eastAsia="en-US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>
            <w:pPr>
              <w:rPr>
                <w:rFonts w:ascii="Times New Roman" w:hAnsi="Times New Roman"/>
                <w:color w:val="000000"/>
                <w:szCs w:val="24"/>
              </w:rPr>
            </w:pPr>
            <w:r w:rsidRPr="002928A6">
              <w:rPr>
                <w:rFonts w:ascii="Times New Roman" w:hAnsi="Times New Roman"/>
                <w:color w:val="000000"/>
                <w:szCs w:val="24"/>
              </w:rPr>
              <w:t>Fundacja Kwitnące Talenty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>
            <w:pPr>
              <w:rPr>
                <w:rFonts w:ascii="Times New Roman" w:hAnsi="Times New Roman"/>
                <w:i/>
                <w:iCs/>
                <w:color w:val="000000"/>
                <w:szCs w:val="24"/>
              </w:rPr>
            </w:pPr>
            <w:r w:rsidRPr="002928A6">
              <w:rPr>
                <w:rFonts w:ascii="Times New Roman" w:hAnsi="Times New Roman"/>
                <w:i/>
                <w:iCs/>
                <w:color w:val="000000"/>
                <w:szCs w:val="24"/>
              </w:rPr>
              <w:t>Zarobić na własnym biznesie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7E9" w:rsidRPr="002928A6" w:rsidRDefault="001117E9" w:rsidP="001117E9">
            <w:pPr>
              <w:jc w:val="right"/>
              <w:rPr>
                <w:rFonts w:ascii="Times New Roman" w:hAnsi="Times New Roman"/>
                <w:szCs w:val="24"/>
              </w:rPr>
            </w:pPr>
            <w:r w:rsidRPr="002928A6">
              <w:rPr>
                <w:rFonts w:ascii="Times New Roman" w:hAnsi="Times New Roman"/>
                <w:szCs w:val="24"/>
              </w:rPr>
              <w:t>5.000,00</w:t>
            </w:r>
          </w:p>
        </w:tc>
      </w:tr>
    </w:tbl>
    <w:p w:rsidR="0070467B" w:rsidRPr="002928A6" w:rsidRDefault="0070467B" w:rsidP="00D51EF1">
      <w:pPr>
        <w:pStyle w:val="Standard"/>
        <w:overflowPunct w:val="0"/>
        <w:ind w:firstLine="708"/>
        <w:rPr>
          <w:rFonts w:ascii="Times New Roman" w:eastAsia="Calibri" w:hAnsi="Times New Roman"/>
          <w:szCs w:val="24"/>
        </w:rPr>
      </w:pPr>
    </w:p>
    <w:p w:rsidR="00063C38" w:rsidRPr="002928A6" w:rsidRDefault="00063C38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  <w:r w:rsidRPr="002928A6">
        <w:rPr>
          <w:rFonts w:ascii="Times New Roman" w:eastAsia="Calibri" w:hAnsi="Times New Roman"/>
          <w:szCs w:val="24"/>
        </w:rPr>
        <w:t xml:space="preserve">W przypadku trudności z wprowadzeniem ofert za pośrednictwem Generatora, proszę </w:t>
      </w:r>
      <w:r w:rsidRPr="002928A6">
        <w:rPr>
          <w:rFonts w:ascii="Times New Roman" w:eastAsia="Calibri" w:hAnsi="Times New Roman"/>
          <w:szCs w:val="24"/>
        </w:rPr>
        <w:br/>
        <w:t xml:space="preserve">o kontakt z pracownikiem Centrum Dialogu Obywatelskiego Agnieszką Dudek codziennie </w:t>
      </w:r>
      <w:r w:rsidRPr="002928A6">
        <w:rPr>
          <w:rFonts w:ascii="Times New Roman" w:eastAsia="Calibri" w:hAnsi="Times New Roman"/>
          <w:szCs w:val="24"/>
        </w:rPr>
        <w:br/>
        <w:t>w godzinach pracy urzędu, pod nr telefonu: 77/ 44 61 567.</w:t>
      </w:r>
    </w:p>
    <w:p w:rsidR="001B04F5" w:rsidRPr="002928A6" w:rsidRDefault="001B04F5" w:rsidP="00063C38">
      <w:pPr>
        <w:pStyle w:val="Standard"/>
        <w:overflowPunct w:val="0"/>
        <w:ind w:firstLine="708"/>
        <w:rPr>
          <w:rFonts w:ascii="Times New Roman" w:hAnsi="Times New Roman"/>
          <w:szCs w:val="24"/>
        </w:rPr>
      </w:pPr>
    </w:p>
    <w:sectPr w:rsidR="001B04F5" w:rsidRPr="002928A6" w:rsidSect="00753219">
      <w:footerReference w:type="default" r:id="rId11"/>
      <w:pgSz w:w="11906" w:h="16838"/>
      <w:pgMar w:top="1417" w:right="1417" w:bottom="1417" w:left="1417" w:header="708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B81" w:rsidRDefault="00C02B81" w:rsidP="00753219">
      <w:r>
        <w:separator/>
      </w:r>
    </w:p>
  </w:endnote>
  <w:endnote w:type="continuationSeparator" w:id="0">
    <w:p w:rsidR="00C02B81" w:rsidRDefault="00C02B81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1404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02B81" w:rsidRPr="00F3050F" w:rsidRDefault="00C02B8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>Załącznik do Zarządzenia Nr OR.I-0050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DD39DD">
              <w:rPr>
                <w:rFonts w:ascii="Times New Roman" w:hAnsi="Times New Roman"/>
                <w:sz w:val="18"/>
                <w:szCs w:val="18"/>
              </w:rPr>
              <w:t>120</w:t>
            </w:r>
            <w:r>
              <w:rPr>
                <w:rFonts w:ascii="Times New Roman" w:hAnsi="Times New Roman"/>
                <w:sz w:val="18"/>
                <w:szCs w:val="18"/>
              </w:rPr>
              <w:t>.2020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02B81" w:rsidRPr="00F3050F" w:rsidRDefault="00C02B81" w:rsidP="00753219">
            <w:pPr>
              <w:rPr>
                <w:rFonts w:ascii="Times New Roman" w:hAnsi="Times New Roman"/>
                <w:sz w:val="18"/>
                <w:szCs w:val="18"/>
              </w:rPr>
            </w:pPr>
            <w:r w:rsidRPr="00F3050F">
              <w:rPr>
                <w:rFonts w:ascii="Times New Roman" w:hAnsi="Times New Roman"/>
                <w:sz w:val="18"/>
                <w:szCs w:val="18"/>
              </w:rPr>
              <w:t xml:space="preserve">Prezydenta Miasta Opola z dnia </w:t>
            </w:r>
            <w:r w:rsidR="00DD39DD">
              <w:rPr>
                <w:rFonts w:ascii="Times New Roman" w:hAnsi="Times New Roman"/>
                <w:sz w:val="18"/>
                <w:szCs w:val="18"/>
              </w:rPr>
              <w:t>28 lutego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F3050F">
              <w:rPr>
                <w:rFonts w:ascii="Times New Roman" w:hAnsi="Times New Roman"/>
                <w:sz w:val="18"/>
                <w:szCs w:val="18"/>
              </w:rPr>
              <w:t xml:space="preserve"> r.</w:t>
            </w:r>
          </w:p>
          <w:p w:rsidR="00C02B81" w:rsidRDefault="00C02B81">
            <w:pPr>
              <w:pStyle w:val="Stopka"/>
              <w:jc w:val="right"/>
            </w:pPr>
            <w:r w:rsidRPr="00753219">
              <w:rPr>
                <w:sz w:val="12"/>
                <w:szCs w:val="12"/>
              </w:rPr>
              <w:t xml:space="preserve">Strona </w: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PAGE</w:instrTex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1E3451">
              <w:rPr>
                <w:b/>
                <w:bCs/>
                <w:noProof/>
                <w:sz w:val="12"/>
                <w:szCs w:val="12"/>
              </w:rPr>
              <w:t>3</w: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end"/>
            </w:r>
            <w:r w:rsidRPr="00753219">
              <w:rPr>
                <w:sz w:val="12"/>
                <w:szCs w:val="12"/>
              </w:rPr>
              <w:t xml:space="preserve"> z </w: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begin"/>
            </w:r>
            <w:r w:rsidRPr="00753219">
              <w:rPr>
                <w:b/>
                <w:bCs/>
                <w:sz w:val="12"/>
                <w:szCs w:val="12"/>
              </w:rPr>
              <w:instrText>NUMPAGES</w:instrTex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separate"/>
            </w:r>
            <w:r w:rsidR="001E3451">
              <w:rPr>
                <w:b/>
                <w:bCs/>
                <w:noProof/>
                <w:sz w:val="12"/>
                <w:szCs w:val="12"/>
              </w:rPr>
              <w:t>4</w:t>
            </w:r>
            <w:r w:rsidR="006A6C88" w:rsidRPr="00753219">
              <w:rPr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C02B81" w:rsidRDefault="00C02B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B81" w:rsidRDefault="00C02B81" w:rsidP="00753219">
      <w:r>
        <w:separator/>
      </w:r>
    </w:p>
  </w:footnote>
  <w:footnote w:type="continuationSeparator" w:id="0">
    <w:p w:rsidR="00C02B81" w:rsidRDefault="00C02B81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2777"/>
    <w:multiLevelType w:val="hybridMultilevel"/>
    <w:tmpl w:val="45D2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C5FE8"/>
    <w:multiLevelType w:val="hybridMultilevel"/>
    <w:tmpl w:val="C9160D80"/>
    <w:lvl w:ilvl="0" w:tplc="45F64478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10A1B"/>
    <w:multiLevelType w:val="hybridMultilevel"/>
    <w:tmpl w:val="C5BC6F0E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4634E0D"/>
    <w:multiLevelType w:val="hybridMultilevel"/>
    <w:tmpl w:val="92A088D8"/>
    <w:lvl w:ilvl="0" w:tplc="425E91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73D2A"/>
    <w:multiLevelType w:val="hybridMultilevel"/>
    <w:tmpl w:val="5C6AA4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2222B7B"/>
    <w:multiLevelType w:val="multilevel"/>
    <w:tmpl w:val="7A9AEA90"/>
    <w:styleLink w:val="WWNum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23D1441F"/>
    <w:multiLevelType w:val="multilevel"/>
    <w:tmpl w:val="A8428830"/>
    <w:styleLink w:val="WWNum32"/>
    <w:lvl w:ilvl="0">
      <w:start w:val="1"/>
      <w:numFmt w:val="decimal"/>
      <w:lvlText w:val="%1."/>
      <w:lvlJc w:val="left"/>
      <w:rPr>
        <w:b w:val="0"/>
        <w:sz w:val="22"/>
        <w:u w:val="no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23FD64B0"/>
    <w:multiLevelType w:val="hybridMultilevel"/>
    <w:tmpl w:val="FC46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323B65"/>
    <w:multiLevelType w:val="hybridMultilevel"/>
    <w:tmpl w:val="3B407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A70C17"/>
    <w:multiLevelType w:val="hybridMultilevel"/>
    <w:tmpl w:val="08D66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A5AA7"/>
    <w:multiLevelType w:val="hybridMultilevel"/>
    <w:tmpl w:val="24B224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E27010"/>
    <w:multiLevelType w:val="multilevel"/>
    <w:tmpl w:val="13A4D960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38CD4730"/>
    <w:multiLevelType w:val="hybridMultilevel"/>
    <w:tmpl w:val="87CAB5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E0ED8"/>
    <w:multiLevelType w:val="hybridMultilevel"/>
    <w:tmpl w:val="3A8217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C0569"/>
    <w:multiLevelType w:val="multilevel"/>
    <w:tmpl w:val="7EAC2D7A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4DDE1098"/>
    <w:multiLevelType w:val="multilevel"/>
    <w:tmpl w:val="8D36B15C"/>
    <w:styleLink w:val="WWNum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53965A34"/>
    <w:multiLevelType w:val="hybridMultilevel"/>
    <w:tmpl w:val="79DA33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162424"/>
    <w:multiLevelType w:val="hybridMultilevel"/>
    <w:tmpl w:val="586A4D68"/>
    <w:lvl w:ilvl="0" w:tplc="0268A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77BA1"/>
    <w:multiLevelType w:val="hybridMultilevel"/>
    <w:tmpl w:val="3AE851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15B02"/>
    <w:multiLevelType w:val="hybridMultilevel"/>
    <w:tmpl w:val="500E949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>
    <w:nsid w:val="63673569"/>
    <w:multiLevelType w:val="hybridMultilevel"/>
    <w:tmpl w:val="5BECFE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74037D"/>
    <w:multiLevelType w:val="hybridMultilevel"/>
    <w:tmpl w:val="1DD4C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935A29"/>
    <w:multiLevelType w:val="hybridMultilevel"/>
    <w:tmpl w:val="59824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3063C"/>
    <w:multiLevelType w:val="hybridMultilevel"/>
    <w:tmpl w:val="D36EC3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21262CD"/>
    <w:multiLevelType w:val="hybridMultilevel"/>
    <w:tmpl w:val="0644CBEC"/>
    <w:lvl w:ilvl="0" w:tplc="45F64478">
      <w:start w:val="6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7">
    <w:nsid w:val="729D4495"/>
    <w:multiLevelType w:val="hybridMultilevel"/>
    <w:tmpl w:val="45D20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B519A"/>
    <w:multiLevelType w:val="hybridMultilevel"/>
    <w:tmpl w:val="A1DCF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50602"/>
    <w:multiLevelType w:val="multilevel"/>
    <w:tmpl w:val="3A5408E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7CF64577"/>
    <w:multiLevelType w:val="hybridMultilevel"/>
    <w:tmpl w:val="EFB249B4"/>
    <w:lvl w:ilvl="0" w:tplc="7AAC99A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31">
    <w:nsid w:val="7DCD0543"/>
    <w:multiLevelType w:val="hybridMultilevel"/>
    <w:tmpl w:val="3AF08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67485"/>
    <w:multiLevelType w:val="hybridMultilevel"/>
    <w:tmpl w:val="AC9A2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25"/>
  </w:num>
  <w:num w:numId="4">
    <w:abstractNumId w:val="22"/>
  </w:num>
  <w:num w:numId="5">
    <w:abstractNumId w:val="18"/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6"/>
  </w:num>
  <w:num w:numId="9">
    <w:abstractNumId w:val="7"/>
  </w:num>
  <w:num w:numId="10">
    <w:abstractNumId w:val="29"/>
  </w:num>
  <w:num w:numId="11">
    <w:abstractNumId w:val="16"/>
  </w:num>
  <w:num w:numId="12">
    <w:abstractNumId w:val="16"/>
    <w:lvlOverride w:ilvl="0">
      <w:startOverride w:val="1"/>
    </w:lvlOverride>
  </w:num>
  <w:num w:numId="13">
    <w:abstractNumId w:val="26"/>
  </w:num>
  <w:num w:numId="14">
    <w:abstractNumId w:val="12"/>
  </w:num>
  <w:num w:numId="15">
    <w:abstractNumId w:val="4"/>
  </w:num>
  <w:num w:numId="16">
    <w:abstractNumId w:val="14"/>
  </w:num>
  <w:num w:numId="17">
    <w:abstractNumId w:val="3"/>
  </w:num>
  <w:num w:numId="18">
    <w:abstractNumId w:val="5"/>
  </w:num>
  <w:num w:numId="19">
    <w:abstractNumId w:val="8"/>
  </w:num>
  <w:num w:numId="20">
    <w:abstractNumId w:val="11"/>
  </w:num>
  <w:num w:numId="21">
    <w:abstractNumId w:val="17"/>
  </w:num>
  <w:num w:numId="22">
    <w:abstractNumId w:val="21"/>
  </w:num>
  <w:num w:numId="23">
    <w:abstractNumId w:val="20"/>
  </w:num>
  <w:num w:numId="24">
    <w:abstractNumId w:val="2"/>
  </w:num>
  <w:num w:numId="25">
    <w:abstractNumId w:val="19"/>
  </w:num>
  <w:num w:numId="26">
    <w:abstractNumId w:val="32"/>
  </w:num>
  <w:num w:numId="27">
    <w:abstractNumId w:val="23"/>
  </w:num>
  <w:num w:numId="28">
    <w:abstractNumId w:val="27"/>
  </w:num>
  <w:num w:numId="29">
    <w:abstractNumId w:val="0"/>
  </w:num>
  <w:num w:numId="30">
    <w:abstractNumId w:val="13"/>
  </w:num>
  <w:num w:numId="31">
    <w:abstractNumId w:val="24"/>
  </w:num>
  <w:num w:numId="32">
    <w:abstractNumId w:val="9"/>
  </w:num>
  <w:num w:numId="33">
    <w:abstractNumId w:val="31"/>
  </w:num>
  <w:num w:numId="34">
    <w:abstractNumId w:val="28"/>
  </w:num>
  <w:num w:numId="35">
    <w:abstractNumId w:val="10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6CA"/>
    <w:rsid w:val="0002455C"/>
    <w:rsid w:val="00032E37"/>
    <w:rsid w:val="00043357"/>
    <w:rsid w:val="000609EE"/>
    <w:rsid w:val="00063C38"/>
    <w:rsid w:val="00063CEA"/>
    <w:rsid w:val="00064EC7"/>
    <w:rsid w:val="00066EB0"/>
    <w:rsid w:val="000724AF"/>
    <w:rsid w:val="0007278C"/>
    <w:rsid w:val="00080DA7"/>
    <w:rsid w:val="000840B8"/>
    <w:rsid w:val="000854C0"/>
    <w:rsid w:val="00087D66"/>
    <w:rsid w:val="00091253"/>
    <w:rsid w:val="000A1E02"/>
    <w:rsid w:val="000A7F36"/>
    <w:rsid w:val="000C2649"/>
    <w:rsid w:val="000C352E"/>
    <w:rsid w:val="000C5996"/>
    <w:rsid w:val="000D4F0F"/>
    <w:rsid w:val="000E1A5A"/>
    <w:rsid w:val="000E1B2D"/>
    <w:rsid w:val="000E2458"/>
    <w:rsid w:val="000E3085"/>
    <w:rsid w:val="000E4D0A"/>
    <w:rsid w:val="000E58D6"/>
    <w:rsid w:val="000E7E7D"/>
    <w:rsid w:val="000F1FA6"/>
    <w:rsid w:val="000F5384"/>
    <w:rsid w:val="00100388"/>
    <w:rsid w:val="001020F2"/>
    <w:rsid w:val="001117E9"/>
    <w:rsid w:val="00115A57"/>
    <w:rsid w:val="00121A33"/>
    <w:rsid w:val="00126E09"/>
    <w:rsid w:val="00127C80"/>
    <w:rsid w:val="001358C7"/>
    <w:rsid w:val="0014482C"/>
    <w:rsid w:val="00151D23"/>
    <w:rsid w:val="00152DAD"/>
    <w:rsid w:val="00166EBB"/>
    <w:rsid w:val="00167607"/>
    <w:rsid w:val="001767CC"/>
    <w:rsid w:val="00177024"/>
    <w:rsid w:val="001B04F5"/>
    <w:rsid w:val="001B3A93"/>
    <w:rsid w:val="001B3CC2"/>
    <w:rsid w:val="001B3F49"/>
    <w:rsid w:val="001B4929"/>
    <w:rsid w:val="001B6F6A"/>
    <w:rsid w:val="001C65A7"/>
    <w:rsid w:val="001D42CA"/>
    <w:rsid w:val="001D62F1"/>
    <w:rsid w:val="001E3451"/>
    <w:rsid w:val="001E674D"/>
    <w:rsid w:val="00201331"/>
    <w:rsid w:val="00207E7A"/>
    <w:rsid w:val="002102BD"/>
    <w:rsid w:val="00230CE7"/>
    <w:rsid w:val="00236727"/>
    <w:rsid w:val="00241F4F"/>
    <w:rsid w:val="00277D38"/>
    <w:rsid w:val="00281F46"/>
    <w:rsid w:val="002838C7"/>
    <w:rsid w:val="002928A6"/>
    <w:rsid w:val="002A3028"/>
    <w:rsid w:val="002B1250"/>
    <w:rsid w:val="002C0D27"/>
    <w:rsid w:val="002C174A"/>
    <w:rsid w:val="002C2CDF"/>
    <w:rsid w:val="002D251A"/>
    <w:rsid w:val="002D7910"/>
    <w:rsid w:val="002E0E0A"/>
    <w:rsid w:val="002E202D"/>
    <w:rsid w:val="00322EE3"/>
    <w:rsid w:val="00331C66"/>
    <w:rsid w:val="003356D7"/>
    <w:rsid w:val="00343D46"/>
    <w:rsid w:val="00367423"/>
    <w:rsid w:val="00377894"/>
    <w:rsid w:val="003830E6"/>
    <w:rsid w:val="0038660B"/>
    <w:rsid w:val="00393BEE"/>
    <w:rsid w:val="003941AD"/>
    <w:rsid w:val="003B533E"/>
    <w:rsid w:val="003B7837"/>
    <w:rsid w:val="003B7A3D"/>
    <w:rsid w:val="003C03AB"/>
    <w:rsid w:val="003C40E4"/>
    <w:rsid w:val="003C4B4E"/>
    <w:rsid w:val="003D6F98"/>
    <w:rsid w:val="003E0981"/>
    <w:rsid w:val="003F5EEF"/>
    <w:rsid w:val="00400A53"/>
    <w:rsid w:val="00405191"/>
    <w:rsid w:val="00406F45"/>
    <w:rsid w:val="0041345D"/>
    <w:rsid w:val="004151A0"/>
    <w:rsid w:val="00443A94"/>
    <w:rsid w:val="00453FDD"/>
    <w:rsid w:val="00456B13"/>
    <w:rsid w:val="00457911"/>
    <w:rsid w:val="00464045"/>
    <w:rsid w:val="00470570"/>
    <w:rsid w:val="0048648F"/>
    <w:rsid w:val="00493478"/>
    <w:rsid w:val="00494FFF"/>
    <w:rsid w:val="00497106"/>
    <w:rsid w:val="004A26AB"/>
    <w:rsid w:val="004A45FB"/>
    <w:rsid w:val="004B393E"/>
    <w:rsid w:val="004C0119"/>
    <w:rsid w:val="004E62DF"/>
    <w:rsid w:val="00510728"/>
    <w:rsid w:val="00514F54"/>
    <w:rsid w:val="0051577C"/>
    <w:rsid w:val="00524387"/>
    <w:rsid w:val="00552A3B"/>
    <w:rsid w:val="0055313A"/>
    <w:rsid w:val="0055508B"/>
    <w:rsid w:val="00556DAC"/>
    <w:rsid w:val="005616F2"/>
    <w:rsid w:val="00575748"/>
    <w:rsid w:val="00577237"/>
    <w:rsid w:val="00593AD0"/>
    <w:rsid w:val="005A1079"/>
    <w:rsid w:val="005A6BEE"/>
    <w:rsid w:val="005C19B4"/>
    <w:rsid w:val="005D6DF0"/>
    <w:rsid w:val="005E6FFA"/>
    <w:rsid w:val="00616D99"/>
    <w:rsid w:val="00631449"/>
    <w:rsid w:val="00645E88"/>
    <w:rsid w:val="0065561D"/>
    <w:rsid w:val="0065640D"/>
    <w:rsid w:val="00657BFF"/>
    <w:rsid w:val="00663B3A"/>
    <w:rsid w:val="006746CA"/>
    <w:rsid w:val="00677487"/>
    <w:rsid w:val="00681FF3"/>
    <w:rsid w:val="006A0A0D"/>
    <w:rsid w:val="006A3344"/>
    <w:rsid w:val="006A6C88"/>
    <w:rsid w:val="006B0191"/>
    <w:rsid w:val="006B39E6"/>
    <w:rsid w:val="006B5237"/>
    <w:rsid w:val="006B6CBD"/>
    <w:rsid w:val="006F188F"/>
    <w:rsid w:val="006F551C"/>
    <w:rsid w:val="00701AA6"/>
    <w:rsid w:val="00703680"/>
    <w:rsid w:val="0070467B"/>
    <w:rsid w:val="007077BC"/>
    <w:rsid w:val="00710BC1"/>
    <w:rsid w:val="00722635"/>
    <w:rsid w:val="007332FA"/>
    <w:rsid w:val="00735287"/>
    <w:rsid w:val="007360AF"/>
    <w:rsid w:val="00740EB6"/>
    <w:rsid w:val="00753219"/>
    <w:rsid w:val="00754A38"/>
    <w:rsid w:val="007727BC"/>
    <w:rsid w:val="00773BE1"/>
    <w:rsid w:val="00774946"/>
    <w:rsid w:val="00776F77"/>
    <w:rsid w:val="00787A84"/>
    <w:rsid w:val="00796915"/>
    <w:rsid w:val="007C0835"/>
    <w:rsid w:val="007C7C19"/>
    <w:rsid w:val="00812356"/>
    <w:rsid w:val="00815127"/>
    <w:rsid w:val="0081586D"/>
    <w:rsid w:val="00817E7F"/>
    <w:rsid w:val="008503CB"/>
    <w:rsid w:val="00866FDD"/>
    <w:rsid w:val="00872959"/>
    <w:rsid w:val="008735D5"/>
    <w:rsid w:val="00885476"/>
    <w:rsid w:val="00895F7D"/>
    <w:rsid w:val="008A64BD"/>
    <w:rsid w:val="008C1B75"/>
    <w:rsid w:val="008C3697"/>
    <w:rsid w:val="008D4493"/>
    <w:rsid w:val="008D72D9"/>
    <w:rsid w:val="008E451C"/>
    <w:rsid w:val="008E6CFE"/>
    <w:rsid w:val="008F6075"/>
    <w:rsid w:val="008F693E"/>
    <w:rsid w:val="00903108"/>
    <w:rsid w:val="009034B5"/>
    <w:rsid w:val="00940886"/>
    <w:rsid w:val="0094166C"/>
    <w:rsid w:val="009559A2"/>
    <w:rsid w:val="009600B8"/>
    <w:rsid w:val="00960706"/>
    <w:rsid w:val="009626A1"/>
    <w:rsid w:val="00981E1F"/>
    <w:rsid w:val="00981ED3"/>
    <w:rsid w:val="00982D3B"/>
    <w:rsid w:val="00991609"/>
    <w:rsid w:val="00991CC1"/>
    <w:rsid w:val="009948E9"/>
    <w:rsid w:val="009A6ABD"/>
    <w:rsid w:val="009B1E59"/>
    <w:rsid w:val="009C149E"/>
    <w:rsid w:val="009C51C1"/>
    <w:rsid w:val="009C640F"/>
    <w:rsid w:val="009E31D2"/>
    <w:rsid w:val="00A03820"/>
    <w:rsid w:val="00A33214"/>
    <w:rsid w:val="00A34438"/>
    <w:rsid w:val="00A52B5E"/>
    <w:rsid w:val="00A628D3"/>
    <w:rsid w:val="00A67F5C"/>
    <w:rsid w:val="00AA72D8"/>
    <w:rsid w:val="00AB5C72"/>
    <w:rsid w:val="00AD1E79"/>
    <w:rsid w:val="00AE6A04"/>
    <w:rsid w:val="00AF13CE"/>
    <w:rsid w:val="00AF2CE0"/>
    <w:rsid w:val="00AF356C"/>
    <w:rsid w:val="00B00090"/>
    <w:rsid w:val="00B01816"/>
    <w:rsid w:val="00B101B0"/>
    <w:rsid w:val="00B105C7"/>
    <w:rsid w:val="00B506E1"/>
    <w:rsid w:val="00B52D8B"/>
    <w:rsid w:val="00B600B6"/>
    <w:rsid w:val="00B65C3A"/>
    <w:rsid w:val="00B76F79"/>
    <w:rsid w:val="00B804BF"/>
    <w:rsid w:val="00B82AD3"/>
    <w:rsid w:val="00B84699"/>
    <w:rsid w:val="00B8690D"/>
    <w:rsid w:val="00B97801"/>
    <w:rsid w:val="00BA1870"/>
    <w:rsid w:val="00BC4A13"/>
    <w:rsid w:val="00BC505D"/>
    <w:rsid w:val="00BC57B1"/>
    <w:rsid w:val="00BC585A"/>
    <w:rsid w:val="00BC6480"/>
    <w:rsid w:val="00BD0A9C"/>
    <w:rsid w:val="00BD1712"/>
    <w:rsid w:val="00BD19CE"/>
    <w:rsid w:val="00BE0E66"/>
    <w:rsid w:val="00C019B3"/>
    <w:rsid w:val="00C02B81"/>
    <w:rsid w:val="00C06694"/>
    <w:rsid w:val="00C153D2"/>
    <w:rsid w:val="00C166F8"/>
    <w:rsid w:val="00C231C3"/>
    <w:rsid w:val="00C37E5E"/>
    <w:rsid w:val="00C40625"/>
    <w:rsid w:val="00C4789A"/>
    <w:rsid w:val="00C532AD"/>
    <w:rsid w:val="00C6750A"/>
    <w:rsid w:val="00C93D8B"/>
    <w:rsid w:val="00C96761"/>
    <w:rsid w:val="00CF50D0"/>
    <w:rsid w:val="00CF6177"/>
    <w:rsid w:val="00D015E5"/>
    <w:rsid w:val="00D01791"/>
    <w:rsid w:val="00D077E0"/>
    <w:rsid w:val="00D22E4C"/>
    <w:rsid w:val="00D25483"/>
    <w:rsid w:val="00D3620A"/>
    <w:rsid w:val="00D375EB"/>
    <w:rsid w:val="00D51EF1"/>
    <w:rsid w:val="00D66D2C"/>
    <w:rsid w:val="00D80425"/>
    <w:rsid w:val="00D83C72"/>
    <w:rsid w:val="00D86216"/>
    <w:rsid w:val="00D86825"/>
    <w:rsid w:val="00D91476"/>
    <w:rsid w:val="00DA4A28"/>
    <w:rsid w:val="00DB7798"/>
    <w:rsid w:val="00DC1385"/>
    <w:rsid w:val="00DC39F6"/>
    <w:rsid w:val="00DD39DD"/>
    <w:rsid w:val="00DD76C6"/>
    <w:rsid w:val="00DE2E19"/>
    <w:rsid w:val="00DE4EC7"/>
    <w:rsid w:val="00DF3559"/>
    <w:rsid w:val="00E01781"/>
    <w:rsid w:val="00E032FB"/>
    <w:rsid w:val="00E04078"/>
    <w:rsid w:val="00E13375"/>
    <w:rsid w:val="00E42E12"/>
    <w:rsid w:val="00E80FC6"/>
    <w:rsid w:val="00E87450"/>
    <w:rsid w:val="00EA7EE2"/>
    <w:rsid w:val="00EC47CF"/>
    <w:rsid w:val="00ED2169"/>
    <w:rsid w:val="00ED2EFD"/>
    <w:rsid w:val="00ED58A1"/>
    <w:rsid w:val="00EF035A"/>
    <w:rsid w:val="00F019EC"/>
    <w:rsid w:val="00F02F1F"/>
    <w:rsid w:val="00F14E8C"/>
    <w:rsid w:val="00F24BDF"/>
    <w:rsid w:val="00F27DC2"/>
    <w:rsid w:val="00F30140"/>
    <w:rsid w:val="00F3050F"/>
    <w:rsid w:val="00F36E94"/>
    <w:rsid w:val="00F378C1"/>
    <w:rsid w:val="00F44B9D"/>
    <w:rsid w:val="00F57EF4"/>
    <w:rsid w:val="00F62B5E"/>
    <w:rsid w:val="00F6646F"/>
    <w:rsid w:val="00F75490"/>
    <w:rsid w:val="00F77F13"/>
    <w:rsid w:val="00FA0664"/>
    <w:rsid w:val="00FA41B6"/>
    <w:rsid w:val="00FA5195"/>
    <w:rsid w:val="00FC1B41"/>
    <w:rsid w:val="00FD4372"/>
    <w:rsid w:val="00FD7659"/>
    <w:rsid w:val="00FD7E4B"/>
    <w:rsid w:val="00FE1D72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86216"/>
    <w:rPr>
      <w:rFonts w:ascii="Times New Roman" w:eastAsia="Times New Roman" w:hAnsi="Times New Roman" w:cs="Times New Roman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86216"/>
    <w:pPr>
      <w:ind w:left="708"/>
    </w:pPr>
  </w:style>
  <w:style w:type="paragraph" w:styleId="Bezodstpw">
    <w:name w:val="No Spacing"/>
    <w:uiPriority w:val="1"/>
    <w:qFormat/>
    <w:rsid w:val="00D8621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D862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862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86216"/>
    <w:rPr>
      <w:rFonts w:ascii="Tahoma" w:eastAsia="Times New Roman" w:hAnsi="Tahoma" w:cs="Times New Roman"/>
      <w:sz w:val="24"/>
      <w:szCs w:val="20"/>
      <w:lang w:eastAsia="pl-PL"/>
    </w:rPr>
  </w:style>
  <w:style w:type="paragraph" w:customStyle="1" w:styleId="Default">
    <w:name w:val="Default"/>
    <w:uiPriority w:val="99"/>
    <w:rsid w:val="00D862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21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35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22"/>
    <w:qFormat/>
    <w:rsid w:val="00981ED3"/>
    <w:rPr>
      <w:b/>
      <w:bCs/>
    </w:rPr>
  </w:style>
  <w:style w:type="table" w:styleId="Tabela-Siatka">
    <w:name w:val="Table Grid"/>
    <w:basedOn w:val="Standardowy"/>
    <w:uiPriority w:val="39"/>
    <w:rsid w:val="00575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odstpw4">
    <w:name w:val="Bez odstępów4"/>
    <w:rsid w:val="00AB5C72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WWNum8">
    <w:name w:val="WWNum8"/>
    <w:basedOn w:val="Bezlisty"/>
    <w:rsid w:val="003F5EEF"/>
    <w:pPr>
      <w:numPr>
        <w:numId w:val="6"/>
      </w:numPr>
    </w:pPr>
  </w:style>
  <w:style w:type="paragraph" w:customStyle="1" w:styleId="Standard">
    <w:name w:val="Standard"/>
    <w:rsid w:val="001358C7"/>
    <w:pPr>
      <w:suppressAutoHyphens/>
      <w:autoSpaceDN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kern w:val="3"/>
      <w:sz w:val="24"/>
      <w:szCs w:val="20"/>
      <w:lang w:eastAsia="pl-PL"/>
    </w:rPr>
  </w:style>
  <w:style w:type="paragraph" w:customStyle="1" w:styleId="Textbodyindent">
    <w:name w:val="Text body indent"/>
    <w:basedOn w:val="Standard"/>
    <w:rsid w:val="001358C7"/>
    <w:pPr>
      <w:spacing w:after="120"/>
      <w:ind w:left="283"/>
    </w:pPr>
  </w:style>
  <w:style w:type="numbering" w:customStyle="1" w:styleId="WWNum31">
    <w:name w:val="WWNum31"/>
    <w:basedOn w:val="Bezlisty"/>
    <w:rsid w:val="001358C7"/>
    <w:pPr>
      <w:numPr>
        <w:numId w:val="8"/>
      </w:numPr>
    </w:pPr>
  </w:style>
  <w:style w:type="numbering" w:customStyle="1" w:styleId="WWNum32">
    <w:name w:val="WWNum32"/>
    <w:basedOn w:val="Bezlisty"/>
    <w:rsid w:val="001358C7"/>
    <w:pPr>
      <w:numPr>
        <w:numId w:val="9"/>
      </w:numPr>
    </w:pPr>
  </w:style>
  <w:style w:type="numbering" w:customStyle="1" w:styleId="WWNum1">
    <w:name w:val="WWNum1"/>
    <w:basedOn w:val="Bezlisty"/>
    <w:rsid w:val="009C149E"/>
    <w:pPr>
      <w:numPr>
        <w:numId w:val="10"/>
      </w:numPr>
    </w:pPr>
  </w:style>
  <w:style w:type="numbering" w:customStyle="1" w:styleId="WWNum4">
    <w:name w:val="WWNum4"/>
    <w:basedOn w:val="Bezlisty"/>
    <w:rsid w:val="009C149E"/>
    <w:pPr>
      <w:numPr>
        <w:numId w:val="14"/>
      </w:numPr>
    </w:pPr>
  </w:style>
  <w:style w:type="numbering" w:customStyle="1" w:styleId="WWNum5">
    <w:name w:val="WWNum5"/>
    <w:basedOn w:val="Bezlisty"/>
    <w:rsid w:val="009C149E"/>
    <w:pPr>
      <w:numPr>
        <w:numId w:val="11"/>
      </w:numPr>
    </w:pPr>
  </w:style>
  <w:style w:type="paragraph" w:customStyle="1" w:styleId="Nagwek41">
    <w:name w:val="Nagłówek 41"/>
    <w:basedOn w:val="Standard"/>
    <w:next w:val="Normalny"/>
    <w:rsid w:val="000E58D6"/>
    <w:pPr>
      <w:keepNext/>
      <w:jc w:val="center"/>
      <w:outlineLvl w:val="3"/>
    </w:pPr>
    <w:rPr>
      <w:rFonts w:ascii="Times New Roman" w:hAnsi="Times New Roman"/>
      <w:b/>
      <w:sz w:val="22"/>
    </w:rPr>
  </w:style>
  <w:style w:type="paragraph" w:customStyle="1" w:styleId="Tekstpodstawowy23">
    <w:name w:val="Tekst podstawowy 23"/>
    <w:basedOn w:val="Normalny"/>
    <w:rsid w:val="001117E9"/>
    <w:pPr>
      <w:spacing w:line="360" w:lineRule="auto"/>
      <w:ind w:left="360" w:hanging="360"/>
      <w:textAlignment w:val="auto"/>
    </w:pPr>
    <w:rPr>
      <w:rFonts w:ascii="Century Gothic" w:hAnsi="Century Gothic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agwek4Znak">
    <w:name w:val="WWNum31"/>
    <w:pPr>
      <w:numPr>
        <w:numId w:val="8"/>
      </w:numPr>
    </w:pPr>
  </w:style>
  <w:style w:type="numbering" w:customStyle="1" w:styleId="Tekstpodstawowy21">
    <w:name w:val="WWNum32"/>
    <w:pPr>
      <w:numPr>
        <w:numId w:val="9"/>
      </w:numPr>
    </w:pPr>
  </w:style>
  <w:style w:type="numbering" w:customStyle="1" w:styleId="Hipercze">
    <w:name w:val="WWNum4"/>
    <w:pPr>
      <w:numPr>
        <w:numId w:val="14"/>
      </w:numPr>
    </w:pPr>
  </w:style>
  <w:style w:type="numbering" w:customStyle="1" w:styleId="Akapitzlist">
    <w:name w:val="WWNum8"/>
    <w:pPr>
      <w:numPr>
        <w:numId w:val="6"/>
      </w:numPr>
    </w:pPr>
  </w:style>
  <w:style w:type="numbering" w:customStyle="1" w:styleId="Bezodstpw">
    <w:name w:val="WWNum5"/>
    <w:pPr>
      <w:numPr>
        <w:numId w:val="11"/>
      </w:numPr>
    </w:pPr>
  </w:style>
  <w:style w:type="numbering" w:customStyle="1" w:styleId="Tekstpodstawowy2">
    <w:name w:val="WWNum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pol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ole.engo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0941A-8E6A-444A-BFD7-EA766753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4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Agnieszka Dudek</cp:lastModifiedBy>
  <cp:revision>119</cp:revision>
  <cp:lastPrinted>2020-02-28T12:20:00Z</cp:lastPrinted>
  <dcterms:created xsi:type="dcterms:W3CDTF">2019-05-07T09:01:00Z</dcterms:created>
  <dcterms:modified xsi:type="dcterms:W3CDTF">2020-02-28T12:20:00Z</dcterms:modified>
</cp:coreProperties>
</file>